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0">
      <w:pPr>
        <w:contextualSpacing w:val="0"/>
        <w:jc w:val="right"/>
        <w:rPr/>
      </w:pPr>
      <w:r w:rsidDel="00000000" w:rsidR="00000000" w:rsidRPr="00000000">
        <w:rPr>
          <w:rtl w:val="0"/>
        </w:rPr>
        <w:t xml:space="preserve">Updated on 20180814 by WindChaser</w:t>
      </w:r>
      <w:r w:rsidDel="00000000" w:rsidR="00000000" w:rsidRPr="00000000">
        <w:rPr>
          <w:rtl w:val="0"/>
        </w:rPr>
      </w:r>
    </w:p>
    <w:p w:rsidR="00000000" w:rsidDel="00000000" w:rsidP="00000000" w:rsidRDefault="00000000" w:rsidRPr="00000000" w14:paraId="00000001">
      <w:pPr>
        <w:contextualSpacing w:val="0"/>
        <w:rPr>
          <w:rFonts w:ascii="Roboto" w:cs="Roboto" w:eastAsia="Roboto" w:hAnsi="Roboto"/>
          <w:b w:val="1"/>
          <w:color w:val="ff9900"/>
          <w:sz w:val="48"/>
          <w:szCs w:val="48"/>
        </w:rPr>
      </w:pPr>
      <w:r w:rsidDel="00000000" w:rsidR="00000000" w:rsidRPr="00000000">
        <w:rPr>
          <w:rFonts w:ascii="Roboto" w:cs="Roboto" w:eastAsia="Roboto" w:hAnsi="Roboto"/>
          <w:b w:val="1"/>
          <w:color w:val="ff9900"/>
          <w:sz w:val="48"/>
          <w:szCs w:val="48"/>
          <w:rtl w:val="0"/>
        </w:rPr>
        <w:t xml:space="preserve">rPT-EA v0.6 and v0.7 Installation Guide</w:t>
      </w:r>
      <w:r w:rsidDel="00000000" w:rsidR="00000000" w:rsidRPr="00000000">
        <w:drawing>
          <wp:anchor allowOverlap="1" behindDoc="0" distB="57150" distT="57150" distL="57150" distR="57150" hidden="0" layoutInCell="1" locked="0" relativeHeight="0" simplePos="0">
            <wp:simplePos x="0" y="0"/>
            <wp:positionH relativeFrom="margin">
              <wp:posOffset>5384482</wp:posOffset>
            </wp:positionH>
            <wp:positionV relativeFrom="paragraph">
              <wp:posOffset>441007</wp:posOffset>
            </wp:positionV>
            <wp:extent cx="1721168" cy="1721168"/>
            <wp:effectExtent b="0" l="0" r="0" t="0"/>
            <wp:wrapSquare wrapText="bothSides" distB="57150" distT="57150" distL="57150" distR="57150"/>
            <wp:docPr id="2" name="image9.png"/>
            <a:graphic>
              <a:graphicData uri="http://schemas.openxmlformats.org/drawingml/2006/picture">
                <pic:pic>
                  <pic:nvPicPr>
                    <pic:cNvPr id="0" name="image9.png"/>
                    <pic:cNvPicPr preferRelativeResize="0"/>
                  </pic:nvPicPr>
                  <pic:blipFill>
                    <a:blip r:embed="rId6"/>
                    <a:srcRect b="0" l="0" r="0" t="0"/>
                    <a:stretch>
                      <a:fillRect/>
                    </a:stretch>
                  </pic:blipFill>
                  <pic:spPr>
                    <a:xfrm>
                      <a:off x="0" y="0"/>
                      <a:ext cx="1721168" cy="1721168"/>
                    </a:xfrm>
                    <a:prstGeom prst="rect"/>
                    <a:ln/>
                  </pic:spPr>
                </pic:pic>
              </a:graphicData>
            </a:graphic>
          </wp:anchor>
        </w:drawing>
      </w:r>
    </w:p>
    <w:p w:rsidR="00000000" w:rsidDel="00000000" w:rsidP="00000000" w:rsidRDefault="00000000" w:rsidRPr="00000000" w14:paraId="00000002">
      <w:pPr>
        <w:pStyle w:val="Heading3"/>
        <w:contextualSpacing w:val="0"/>
        <w:rPr>
          <w:color w:val="ffffff"/>
          <w:shd w:fill="e06666" w:val="clear"/>
        </w:rPr>
      </w:pPr>
      <w:bookmarkStart w:colFirst="0" w:colLast="0" w:name="_lydum1eocho9" w:id="0"/>
      <w:bookmarkEnd w:id="0"/>
      <w:r w:rsidDel="00000000" w:rsidR="00000000" w:rsidRPr="00000000">
        <w:rPr>
          <w:color w:val="ffffff"/>
          <w:shd w:fill="6fa8dc" w:val="clear"/>
          <w:rtl w:val="0"/>
        </w:rPr>
        <w:t xml:space="preserve">This EA is still in Beta development. </w:t>
      </w:r>
      <w:r w:rsidDel="00000000" w:rsidR="00000000" w:rsidRPr="00000000">
        <w:rPr>
          <w:color w:val="ffffff"/>
          <w:highlight w:val="red"/>
          <w:rtl w:val="0"/>
        </w:rPr>
        <w:br w:type="textWrapping"/>
      </w:r>
      <w:r w:rsidDel="00000000" w:rsidR="00000000" w:rsidRPr="00000000">
        <w:rPr>
          <w:color w:val="000000"/>
          <w:highlight w:val="yellow"/>
          <w:rtl w:val="0"/>
        </w:rPr>
        <w:t xml:space="preserve">It has bugs (see FAQs below).</w:t>
      </w:r>
      <w:r w:rsidDel="00000000" w:rsidR="00000000" w:rsidRPr="00000000">
        <w:rPr>
          <w:color w:val="ffffff"/>
          <w:highlight w:val="red"/>
          <w:rtl w:val="0"/>
        </w:rPr>
        <w:br w:type="textWrapping"/>
      </w:r>
      <w:r w:rsidDel="00000000" w:rsidR="00000000" w:rsidRPr="00000000">
        <w:rPr>
          <w:color w:val="ffffff"/>
          <w:shd w:fill="e06666" w:val="clear"/>
          <w:rtl w:val="0"/>
        </w:rPr>
        <w:t xml:space="preserve">Trade at your own risk!</w:t>
      </w:r>
    </w:p>
    <w:p w:rsidR="00000000" w:rsidDel="00000000" w:rsidP="00000000" w:rsidRDefault="00000000" w:rsidRPr="00000000" w14:paraId="00000003">
      <w:pPr>
        <w:pStyle w:val="Heading1"/>
        <w:contextualSpacing w:val="0"/>
        <w:rPr>
          <w:u w:val="single"/>
        </w:rPr>
      </w:pPr>
      <w:bookmarkStart w:colFirst="0" w:colLast="0" w:name="_4cyd5jvoewgt" w:id="1"/>
      <w:bookmarkEnd w:id="1"/>
      <w:r w:rsidDel="00000000" w:rsidR="00000000" w:rsidRPr="00000000">
        <w:rPr>
          <w:u w:val="single"/>
          <w:rtl w:val="0"/>
        </w:rPr>
        <w:t xml:space="preserve">Installing the rPT-EA</w:t>
      </w:r>
    </w:p>
    <w:p w:rsidR="00000000" w:rsidDel="00000000" w:rsidP="00000000" w:rsidRDefault="00000000" w:rsidRPr="00000000" w14:paraId="00000004">
      <w:pPr>
        <w:pStyle w:val="Heading2"/>
        <w:contextualSpacing w:val="0"/>
        <w:rPr/>
      </w:pPr>
      <w:bookmarkStart w:colFirst="0" w:colLast="0" w:name="_ksqau37x761x" w:id="2"/>
      <w:bookmarkEnd w:id="2"/>
      <w:r w:rsidDel="00000000" w:rsidR="00000000" w:rsidRPr="00000000">
        <w:rPr>
          <w:rtl w:val="0"/>
        </w:rPr>
        <w:t xml:space="preserve">1.  Which EA version should I install?</w:t>
      </w:r>
    </w:p>
    <w:p w:rsidR="00000000" w:rsidDel="00000000" w:rsidP="00000000" w:rsidRDefault="00000000" w:rsidRPr="00000000" w14:paraId="00000005">
      <w:pPr>
        <w:ind w:left="0" w:firstLine="0"/>
        <w:contextualSpacing w:val="0"/>
        <w:rPr>
          <w:color w:val="0000ff"/>
        </w:rPr>
      </w:pPr>
      <w:r w:rsidDel="00000000" w:rsidR="00000000" w:rsidRPr="00000000">
        <w:rPr>
          <w:color w:val="0000ff"/>
          <w:rtl w:val="0"/>
        </w:rPr>
        <w:t xml:space="preserve">We always recommend the latest version (</w:t>
      </w:r>
      <w:r w:rsidDel="00000000" w:rsidR="00000000" w:rsidRPr="00000000">
        <w:rPr>
          <w:b w:val="1"/>
          <w:color w:val="0000ff"/>
          <w:rtl w:val="0"/>
        </w:rPr>
        <w:t xml:space="preserve">v0.7</w:t>
      </w:r>
      <w:r w:rsidDel="00000000" w:rsidR="00000000" w:rsidRPr="00000000">
        <w:rPr>
          <w:color w:val="0000ff"/>
          <w:rtl w:val="0"/>
        </w:rPr>
        <w:t xml:space="preserve">), if you want to explore another version</w:t>
      </w:r>
      <w:r w:rsidDel="00000000" w:rsidR="00000000" w:rsidRPr="00000000">
        <w:rPr>
          <w:color w:val="0000ff"/>
          <w:rtl w:val="0"/>
        </w:rPr>
        <w:t xml:space="preserve">, please see </w:t>
      </w:r>
      <w:hyperlink r:id="rId7">
        <w:r w:rsidDel="00000000" w:rsidR="00000000" w:rsidRPr="00000000">
          <w:rPr>
            <w:color w:val="0000ff"/>
            <w:u w:val="single"/>
            <w:rtl w:val="0"/>
          </w:rPr>
          <w:t xml:space="preserve">Post 1</w:t>
        </w:r>
      </w:hyperlink>
      <w:r w:rsidDel="00000000" w:rsidR="00000000" w:rsidRPr="00000000">
        <w:rPr>
          <w:color w:val="0000ff"/>
          <w:rtl w:val="0"/>
        </w:rPr>
        <w:t xml:space="preserve"> of the FF thread.  The EA only works on the Metatrader 4 (MT4) software on a PC or VPS, it does not work on mobile phones or tablets. You can download the free MT4 software from your forex broker’s website.</w:t>
      </w:r>
    </w:p>
    <w:p w:rsidR="00000000" w:rsidDel="00000000" w:rsidP="00000000" w:rsidRDefault="00000000" w:rsidRPr="00000000" w14:paraId="00000006">
      <w:pPr>
        <w:pStyle w:val="Heading2"/>
        <w:contextualSpacing w:val="0"/>
        <w:rPr/>
      </w:pPr>
      <w:bookmarkStart w:colFirst="0" w:colLast="0" w:name="_kvagm2l8xk4c" w:id="3"/>
      <w:bookmarkEnd w:id="3"/>
      <w:r w:rsidDel="00000000" w:rsidR="00000000" w:rsidRPr="00000000">
        <w:rPr>
          <w:rtl w:val="0"/>
        </w:rPr>
        <w:t xml:space="preserve">2. Which files do I need to install the rPT-EA?</w:t>
      </w:r>
    </w:p>
    <w:p w:rsidR="00000000" w:rsidDel="00000000" w:rsidP="00000000" w:rsidRDefault="00000000" w:rsidRPr="00000000" w14:paraId="00000007">
      <w:pPr>
        <w:contextualSpacing w:val="0"/>
        <w:rPr>
          <w:color w:val="0000ff"/>
        </w:rPr>
      </w:pPr>
      <w:r w:rsidDel="00000000" w:rsidR="00000000" w:rsidRPr="00000000">
        <w:rPr>
          <w:color w:val="0000ff"/>
          <w:rtl w:val="0"/>
        </w:rPr>
        <w:t xml:space="preserve">There are only </w:t>
      </w:r>
      <w:r w:rsidDel="00000000" w:rsidR="00000000" w:rsidRPr="00000000">
        <w:rPr>
          <w:b w:val="1"/>
          <w:color w:val="0000ff"/>
          <w:rtl w:val="0"/>
        </w:rPr>
        <w:t xml:space="preserve">two files</w:t>
      </w:r>
      <w:r w:rsidDel="00000000" w:rsidR="00000000" w:rsidRPr="00000000">
        <w:rPr>
          <w:color w:val="0000ff"/>
          <w:rtl w:val="0"/>
        </w:rPr>
        <w:t xml:space="preserve"> you need to get this EA running (get them </w:t>
      </w:r>
      <w:hyperlink r:id="rId8">
        <w:r w:rsidDel="00000000" w:rsidR="00000000" w:rsidRPr="00000000">
          <w:rPr>
            <w:color w:val="1155cc"/>
            <w:u w:val="single"/>
            <w:rtl w:val="0"/>
          </w:rPr>
          <w:t xml:space="preserve">HERE</w:t>
        </w:r>
      </w:hyperlink>
      <w:r w:rsidDel="00000000" w:rsidR="00000000" w:rsidRPr="00000000">
        <w:rPr>
          <w:color w:val="0000ff"/>
          <w:rtl w:val="0"/>
        </w:rPr>
        <w:t xml:space="preserve">).</w:t>
      </w:r>
    </w:p>
    <w:p w:rsidR="00000000" w:rsidDel="00000000" w:rsidP="00000000" w:rsidRDefault="00000000" w:rsidRPr="00000000" w14:paraId="00000008">
      <w:pPr>
        <w:contextualSpacing w:val="0"/>
        <w:rPr>
          <w:color w:val="0000ff"/>
        </w:rPr>
      </w:pPr>
      <w:r w:rsidDel="00000000" w:rsidR="00000000" w:rsidRPr="00000000">
        <w:rPr>
          <w:color w:val="0000ff"/>
          <w:rtl w:val="0"/>
        </w:rPr>
        <w:t xml:space="preserve">a. </w:t>
      </w:r>
      <w:r w:rsidDel="00000000" w:rsidR="00000000" w:rsidRPr="00000000">
        <w:rPr>
          <w:b w:val="1"/>
          <w:color w:val="0000ff"/>
          <w:rtl w:val="0"/>
        </w:rPr>
        <w:t xml:space="preserve">rAlgo_pivot_trading_v0.7.ex4</w:t>
      </w:r>
      <w:r w:rsidDel="00000000" w:rsidR="00000000" w:rsidRPr="00000000">
        <w:rPr>
          <w:color w:val="0000ff"/>
          <w:rtl w:val="0"/>
        </w:rPr>
        <w:t xml:space="preserve"> (the last number before “.ex4” is the version number)</w:t>
      </w:r>
    </w:p>
    <w:p w:rsidR="00000000" w:rsidDel="00000000" w:rsidP="00000000" w:rsidRDefault="00000000" w:rsidRPr="00000000" w14:paraId="00000009">
      <w:pPr>
        <w:contextualSpacing w:val="0"/>
        <w:rPr/>
      </w:pPr>
      <w:r w:rsidDel="00000000" w:rsidR="00000000" w:rsidRPr="00000000">
        <w:rPr>
          <w:color w:val="0000ff"/>
          <w:rtl w:val="0"/>
        </w:rPr>
        <w:t xml:space="preserve">b. </w:t>
      </w:r>
      <w:r w:rsidDel="00000000" w:rsidR="00000000" w:rsidRPr="00000000">
        <w:rPr>
          <w:b w:val="1"/>
          <w:color w:val="0000ff"/>
          <w:rtl w:val="0"/>
        </w:rPr>
        <w:t xml:space="preserve">TDI-RT-Clone-</w:t>
      </w:r>
      <w:r w:rsidDel="00000000" w:rsidR="00000000" w:rsidRPr="00000000">
        <w:rPr>
          <w:b w:val="1"/>
          <w:color w:val="ff0000"/>
          <w:rtl w:val="0"/>
        </w:rPr>
        <w:t xml:space="preserve">rAlgo</w:t>
      </w:r>
      <w:r w:rsidDel="00000000" w:rsidR="00000000" w:rsidRPr="00000000">
        <w:rPr>
          <w:b w:val="1"/>
          <w:color w:val="0000ff"/>
          <w:rtl w:val="0"/>
        </w:rPr>
        <w:t xml:space="preserve">.ex4 </w:t>
      </w:r>
      <w:r w:rsidDel="00000000" w:rsidR="00000000" w:rsidRPr="00000000">
        <w:rPr>
          <w:color w:val="0000ff"/>
          <w:rtl w:val="0"/>
        </w:rPr>
        <w:t xml:space="preserve"> (please note you </w:t>
      </w:r>
      <w:r w:rsidDel="00000000" w:rsidR="00000000" w:rsidRPr="00000000">
        <w:rPr>
          <w:color w:val="0000ff"/>
          <w:u w:val="single"/>
          <w:rtl w:val="0"/>
        </w:rPr>
        <w:t xml:space="preserve">cannot</w:t>
      </w:r>
      <w:r w:rsidDel="00000000" w:rsidR="00000000" w:rsidRPr="00000000">
        <w:rPr>
          <w:color w:val="0000ff"/>
          <w:rtl w:val="0"/>
        </w:rPr>
        <w:t xml:space="preserve"> use the original TDI Indi from Davit otherwise EA won’t work)</w:t>
      </w:r>
      <w:r w:rsidDel="00000000" w:rsidR="00000000" w:rsidRPr="00000000">
        <w:rPr>
          <w:rtl w:val="0"/>
        </w:rPr>
      </w:r>
    </w:p>
    <w:p w:rsidR="00000000" w:rsidDel="00000000" w:rsidP="00000000" w:rsidRDefault="00000000" w:rsidRPr="00000000" w14:paraId="0000000A">
      <w:pPr>
        <w:pStyle w:val="Heading2"/>
        <w:contextualSpacing w:val="0"/>
        <w:rPr/>
      </w:pPr>
      <w:bookmarkStart w:colFirst="0" w:colLast="0" w:name="_iqn7ggra7oez" w:id="4"/>
      <w:bookmarkEnd w:id="4"/>
      <w:r w:rsidDel="00000000" w:rsidR="00000000" w:rsidRPr="00000000">
        <w:rPr>
          <w:rtl w:val="0"/>
        </w:rPr>
        <w:t xml:space="preserve">3. How do I install the rPT-EA (9 steps)?</w:t>
      </w:r>
    </w:p>
    <w:p w:rsidR="00000000" w:rsidDel="00000000" w:rsidP="00000000" w:rsidRDefault="00000000" w:rsidRPr="00000000" w14:paraId="0000000B">
      <w:pPr>
        <w:contextualSpacing w:val="0"/>
        <w:rPr/>
      </w:pPr>
      <w:r w:rsidDel="00000000" w:rsidR="00000000" w:rsidRPr="00000000">
        <w:rPr>
          <w:color w:val="0000ff"/>
          <w:rtl w:val="0"/>
        </w:rPr>
        <w:t xml:space="preserve">a. </w:t>
      </w:r>
      <w:r w:rsidDel="00000000" w:rsidR="00000000" w:rsidRPr="00000000">
        <w:rPr>
          <w:rtl w:val="0"/>
        </w:rPr>
        <w:t xml:space="preserve">Save </w:t>
      </w:r>
      <w:r w:rsidDel="00000000" w:rsidR="00000000" w:rsidRPr="00000000">
        <w:rPr>
          <w:b w:val="1"/>
          <w:color w:val="0000ff"/>
          <w:rtl w:val="0"/>
        </w:rPr>
        <w:t xml:space="preserve">rAlgo_pivot_trading_v0.7.ex4</w:t>
      </w:r>
      <w:r w:rsidDel="00000000" w:rsidR="00000000" w:rsidRPr="00000000">
        <w:rPr>
          <w:b w:val="1"/>
          <w:color w:val="ff0000"/>
          <w:rtl w:val="0"/>
        </w:rPr>
        <w:t xml:space="preserve"> </w:t>
      </w:r>
      <w:r w:rsidDel="00000000" w:rsidR="00000000" w:rsidRPr="00000000">
        <w:rPr>
          <w:rtl w:val="0"/>
        </w:rPr>
        <w:t xml:space="preserve">in the </w:t>
      </w:r>
      <w:r w:rsidDel="00000000" w:rsidR="00000000" w:rsidRPr="00000000">
        <w:rPr>
          <w:b w:val="1"/>
          <w:rtl w:val="0"/>
        </w:rPr>
        <w:t xml:space="preserve">Experts</w:t>
      </w:r>
      <w:r w:rsidDel="00000000" w:rsidR="00000000" w:rsidRPr="00000000">
        <w:rPr>
          <w:rtl w:val="0"/>
        </w:rPr>
        <w:t xml:space="preserve"> folder [</w:t>
      </w:r>
      <w:r w:rsidDel="00000000" w:rsidR="00000000" w:rsidRPr="00000000">
        <w:rPr>
          <w:color w:val="ff0000"/>
          <w:rtl w:val="0"/>
        </w:rPr>
        <w:t xml:space="preserve">File -&gt; Open Data Folder -&gt; MQL4 -&gt; </w:t>
      </w:r>
      <w:r w:rsidDel="00000000" w:rsidR="00000000" w:rsidRPr="00000000">
        <w:rPr>
          <w:b w:val="1"/>
          <w:color w:val="ff0000"/>
          <w:rtl w:val="0"/>
        </w:rPr>
        <w:t xml:space="preserve">Experts</w:t>
      </w:r>
      <w:r w:rsidDel="00000000" w:rsidR="00000000" w:rsidRPr="00000000">
        <w:rPr>
          <w:color w:val="ff0000"/>
          <w:rtl w:val="0"/>
        </w:rPr>
        <w:t xml:space="preserve"> folder</w:t>
      </w:r>
      <w:r w:rsidDel="00000000" w:rsidR="00000000" w:rsidRPr="00000000">
        <w:rPr>
          <w:rtl w:val="0"/>
        </w:rPr>
        <w:t xml:space="preserve">]</w:t>
      </w:r>
    </w:p>
    <w:p w:rsidR="00000000" w:rsidDel="00000000" w:rsidP="00000000" w:rsidRDefault="00000000" w:rsidRPr="00000000" w14:paraId="0000000C">
      <w:pPr>
        <w:contextualSpacing w:val="0"/>
        <w:rPr/>
      </w:pPr>
      <w:r w:rsidDel="00000000" w:rsidR="00000000" w:rsidRPr="00000000">
        <w:rPr>
          <w:rtl w:val="0"/>
        </w:rPr>
      </w:r>
    </w:p>
    <w:p w:rsidR="00000000" w:rsidDel="00000000" w:rsidP="00000000" w:rsidRDefault="00000000" w:rsidRPr="00000000" w14:paraId="0000000D">
      <w:pPr>
        <w:contextualSpacing w:val="0"/>
        <w:rPr/>
      </w:pPr>
      <w:r w:rsidDel="00000000" w:rsidR="00000000" w:rsidRPr="00000000">
        <w:rPr>
          <w:color w:val="0000ff"/>
          <w:rtl w:val="0"/>
        </w:rPr>
        <w:t xml:space="preserve">b. </w:t>
      </w:r>
      <w:r w:rsidDel="00000000" w:rsidR="00000000" w:rsidRPr="00000000">
        <w:rPr>
          <w:rtl w:val="0"/>
        </w:rPr>
        <w:t xml:space="preserve">Save </w:t>
      </w:r>
      <w:r w:rsidDel="00000000" w:rsidR="00000000" w:rsidRPr="00000000">
        <w:rPr>
          <w:b w:val="1"/>
          <w:color w:val="0000ff"/>
          <w:rtl w:val="0"/>
        </w:rPr>
        <w:t xml:space="preserve">TDI-RT-Clone-rAlgo.ex4</w:t>
      </w:r>
      <w:r w:rsidDel="00000000" w:rsidR="00000000" w:rsidRPr="00000000">
        <w:rPr>
          <w:rtl w:val="0"/>
        </w:rPr>
        <w:t xml:space="preserve"> in the </w:t>
      </w:r>
      <w:r w:rsidDel="00000000" w:rsidR="00000000" w:rsidRPr="00000000">
        <w:rPr>
          <w:b w:val="1"/>
          <w:rtl w:val="0"/>
        </w:rPr>
        <w:t xml:space="preserve">Indicators</w:t>
      </w:r>
      <w:r w:rsidDel="00000000" w:rsidR="00000000" w:rsidRPr="00000000">
        <w:rPr>
          <w:rtl w:val="0"/>
        </w:rPr>
        <w:t xml:space="preserve"> folder [</w:t>
      </w:r>
      <w:r w:rsidDel="00000000" w:rsidR="00000000" w:rsidRPr="00000000">
        <w:rPr>
          <w:color w:val="ff0000"/>
          <w:rtl w:val="0"/>
        </w:rPr>
        <w:t xml:space="preserve">File -&gt; Open Data Folder -&gt; MQL4 -&gt; </w:t>
      </w:r>
      <w:r w:rsidDel="00000000" w:rsidR="00000000" w:rsidRPr="00000000">
        <w:rPr>
          <w:b w:val="1"/>
          <w:color w:val="ff0000"/>
          <w:rtl w:val="0"/>
        </w:rPr>
        <w:t xml:space="preserve">Indicators</w:t>
      </w:r>
      <w:r w:rsidDel="00000000" w:rsidR="00000000" w:rsidRPr="00000000">
        <w:rPr>
          <w:color w:val="ff0000"/>
          <w:rtl w:val="0"/>
        </w:rPr>
        <w:t xml:space="preserve"> folder</w:t>
      </w:r>
      <w:r w:rsidDel="00000000" w:rsidR="00000000" w:rsidRPr="00000000">
        <w:rPr>
          <w:rtl w:val="0"/>
        </w:rPr>
        <w:t xml:space="preserve">]</w:t>
      </w:r>
    </w:p>
    <w:p w:rsidR="00000000" w:rsidDel="00000000" w:rsidP="00000000" w:rsidRDefault="00000000" w:rsidRPr="00000000" w14:paraId="0000000E">
      <w:pPr>
        <w:ind w:left="0" w:firstLine="0"/>
        <w:contextualSpacing w:val="0"/>
        <w:rPr/>
      </w:pPr>
      <w:r w:rsidDel="00000000" w:rsidR="00000000" w:rsidRPr="00000000">
        <w:rPr>
          <w:rtl w:val="0"/>
        </w:rPr>
      </w:r>
    </w:p>
    <w:p w:rsidR="00000000" w:rsidDel="00000000" w:rsidP="00000000" w:rsidRDefault="00000000" w:rsidRPr="00000000" w14:paraId="0000000F">
      <w:pPr>
        <w:contextualSpacing w:val="0"/>
        <w:rPr>
          <w:color w:val="0000ff"/>
        </w:rPr>
      </w:pPr>
      <w:r w:rsidDel="00000000" w:rsidR="00000000" w:rsidRPr="00000000">
        <w:rPr>
          <w:color w:val="0000ff"/>
          <w:rtl w:val="0"/>
        </w:rPr>
        <w:t xml:space="preserve">c. Remember to </w:t>
      </w:r>
      <w:r w:rsidDel="00000000" w:rsidR="00000000" w:rsidRPr="00000000">
        <w:rPr>
          <w:b w:val="1"/>
          <w:color w:val="0000ff"/>
          <w:rtl w:val="0"/>
        </w:rPr>
        <w:t xml:space="preserve">Right-click</w:t>
      </w:r>
      <w:r w:rsidDel="00000000" w:rsidR="00000000" w:rsidRPr="00000000">
        <w:rPr>
          <w:color w:val="0000ff"/>
          <w:rtl w:val="0"/>
        </w:rPr>
        <w:t xml:space="preserve"> the </w:t>
      </w:r>
      <w:r w:rsidDel="00000000" w:rsidR="00000000" w:rsidRPr="00000000">
        <w:rPr>
          <w:b w:val="1"/>
          <w:color w:val="0000ff"/>
          <w:rtl w:val="0"/>
        </w:rPr>
        <w:t xml:space="preserve">Indicators</w:t>
      </w:r>
      <w:r w:rsidDel="00000000" w:rsidR="00000000" w:rsidRPr="00000000">
        <w:rPr>
          <w:color w:val="0000ff"/>
          <w:rtl w:val="0"/>
        </w:rPr>
        <w:t xml:space="preserve"> and</w:t>
      </w:r>
      <w:r w:rsidDel="00000000" w:rsidR="00000000" w:rsidRPr="00000000">
        <w:rPr>
          <w:b w:val="1"/>
          <w:color w:val="0000ff"/>
          <w:rtl w:val="0"/>
        </w:rPr>
        <w:t xml:space="preserve"> Expert Advisors</w:t>
      </w:r>
      <w:r w:rsidDel="00000000" w:rsidR="00000000" w:rsidRPr="00000000">
        <w:rPr>
          <w:color w:val="0000ff"/>
          <w:rtl w:val="0"/>
        </w:rPr>
        <w:t xml:space="preserve"> header in left </w:t>
      </w:r>
      <w:r w:rsidDel="00000000" w:rsidR="00000000" w:rsidRPr="00000000">
        <w:rPr>
          <w:b w:val="1"/>
          <w:color w:val="0000ff"/>
          <w:rtl w:val="0"/>
        </w:rPr>
        <w:t xml:space="preserve">Navigator panel </w:t>
      </w:r>
      <w:r w:rsidDel="00000000" w:rsidR="00000000" w:rsidRPr="00000000">
        <w:rPr>
          <w:color w:val="0000ff"/>
          <w:rtl w:val="0"/>
        </w:rPr>
        <w:t xml:space="preserve">and </w:t>
      </w:r>
      <w:r w:rsidDel="00000000" w:rsidR="00000000" w:rsidRPr="00000000">
        <w:rPr>
          <w:b w:val="1"/>
          <w:color w:val="0000ff"/>
          <w:rtl w:val="0"/>
        </w:rPr>
        <w:t xml:space="preserve">Refresh</w:t>
      </w:r>
      <w:r w:rsidDel="00000000" w:rsidR="00000000" w:rsidRPr="00000000">
        <w:rPr>
          <w:color w:val="0000ff"/>
          <w:rtl w:val="0"/>
        </w:rPr>
        <w:t xml:space="preserve"> them, you should then be able to see the 2 newly installed items. </w:t>
      </w:r>
    </w:p>
    <w:p w:rsidR="00000000" w:rsidDel="00000000" w:rsidP="00000000" w:rsidRDefault="00000000" w:rsidRPr="00000000" w14:paraId="00000010">
      <w:pPr>
        <w:contextualSpacing w:val="0"/>
        <w:rPr/>
      </w:pPr>
      <w:r w:rsidDel="00000000" w:rsidR="00000000" w:rsidRPr="00000000">
        <w:rPr>
          <w:rtl w:val="0"/>
        </w:rPr>
      </w:r>
    </w:p>
    <w:p w:rsidR="00000000" w:rsidDel="00000000" w:rsidP="00000000" w:rsidRDefault="00000000" w:rsidRPr="00000000" w14:paraId="00000011">
      <w:pPr>
        <w:contextualSpacing w:val="0"/>
        <w:rPr>
          <w:color w:val="0000ff"/>
        </w:rPr>
      </w:pPr>
      <w:r w:rsidDel="00000000" w:rsidR="00000000" w:rsidRPr="00000000">
        <w:rPr>
          <w:color w:val="0000ff"/>
          <w:rtl w:val="0"/>
        </w:rPr>
        <w:t xml:space="preserve">d. Next, click the </w:t>
      </w:r>
      <w:r w:rsidDel="00000000" w:rsidR="00000000" w:rsidRPr="00000000">
        <w:rPr>
          <w:b w:val="1"/>
          <w:color w:val="0000ff"/>
          <w:rtl w:val="0"/>
        </w:rPr>
        <w:t xml:space="preserve">AutoTrading</w:t>
      </w:r>
      <w:r w:rsidDel="00000000" w:rsidR="00000000" w:rsidRPr="00000000">
        <w:rPr>
          <w:color w:val="0000ff"/>
          <w:rtl w:val="0"/>
        </w:rPr>
        <w:t xml:space="preserve"> button and add</w:t>
      </w:r>
      <w:hyperlink r:id="rId9">
        <w:r w:rsidDel="00000000" w:rsidR="00000000" w:rsidRPr="00000000">
          <w:rPr>
            <w:color w:val="0000ff"/>
            <w:rtl w:val="0"/>
          </w:rPr>
          <w:t xml:space="preserve"> </w:t>
        </w:r>
      </w:hyperlink>
      <w:hyperlink r:id="rId10">
        <w:r w:rsidDel="00000000" w:rsidR="00000000" w:rsidRPr="00000000">
          <w:rPr>
            <w:b w:val="1"/>
            <w:color w:val="0000ff"/>
            <w:u w:val="single"/>
            <w:rtl w:val="0"/>
          </w:rPr>
          <w:t xml:space="preserve">http://skycode.co.id</w:t>
        </w:r>
      </w:hyperlink>
      <w:r w:rsidDel="00000000" w:rsidR="00000000" w:rsidRPr="00000000">
        <w:rPr>
          <w:b w:val="1"/>
          <w:color w:val="0000ff"/>
          <w:rtl w:val="0"/>
        </w:rPr>
        <w:t xml:space="preserve"> </w:t>
      </w:r>
      <w:r w:rsidDel="00000000" w:rsidR="00000000" w:rsidRPr="00000000">
        <w:rPr>
          <w:color w:val="0000ff"/>
          <w:rtl w:val="0"/>
        </w:rPr>
        <w:t xml:space="preserve">into </w:t>
      </w:r>
      <w:r w:rsidDel="00000000" w:rsidR="00000000" w:rsidRPr="00000000">
        <w:rPr>
          <w:b w:val="1"/>
          <w:color w:val="0000ff"/>
          <w:rtl w:val="0"/>
        </w:rPr>
        <w:t xml:space="preserve">Allow WebRequest for listed URL</w:t>
      </w:r>
      <w:r w:rsidDel="00000000" w:rsidR="00000000" w:rsidRPr="00000000">
        <w:rPr>
          <w:color w:val="0000ff"/>
          <w:rtl w:val="0"/>
        </w:rPr>
        <w:t xml:space="preserve"> in </w:t>
      </w:r>
      <w:r w:rsidDel="00000000" w:rsidR="00000000" w:rsidRPr="00000000">
        <w:rPr>
          <w:color w:val="ff0000"/>
          <w:rtl w:val="0"/>
        </w:rPr>
        <w:t xml:space="preserve">Tools -&gt; Options -&gt; Expert Advisors</w:t>
      </w:r>
      <w:r w:rsidDel="00000000" w:rsidR="00000000" w:rsidRPr="00000000">
        <w:rPr>
          <w:color w:val="0000ff"/>
          <w:rtl w:val="0"/>
        </w:rPr>
        <w:t xml:space="preserve"> tab on the MT4 terminal</w:t>
      </w:r>
    </w:p>
    <w:p w:rsidR="00000000" w:rsidDel="00000000" w:rsidP="00000000" w:rsidRDefault="00000000" w:rsidRPr="00000000" w14:paraId="00000012">
      <w:pPr>
        <w:contextualSpacing w:val="0"/>
        <w:rPr>
          <w:color w:val="0000ff"/>
        </w:rPr>
      </w:pPr>
      <w:r w:rsidDel="00000000" w:rsidR="00000000" w:rsidRPr="00000000">
        <w:rPr>
          <w:color w:val="0000ff"/>
        </w:rPr>
        <w:drawing>
          <wp:inline distB="114300" distT="114300" distL="114300" distR="114300">
            <wp:extent cx="5708333" cy="3421398"/>
            <wp:effectExtent b="0" l="0" r="0" t="0"/>
            <wp:docPr id="6" name="image13.png"/>
            <a:graphic>
              <a:graphicData uri="http://schemas.openxmlformats.org/drawingml/2006/picture">
                <pic:pic>
                  <pic:nvPicPr>
                    <pic:cNvPr id="0" name="image13.png"/>
                    <pic:cNvPicPr preferRelativeResize="0"/>
                  </pic:nvPicPr>
                  <pic:blipFill>
                    <a:blip r:embed="rId11"/>
                    <a:srcRect b="0" l="0" r="0" t="0"/>
                    <a:stretch>
                      <a:fillRect/>
                    </a:stretch>
                  </pic:blipFill>
                  <pic:spPr>
                    <a:xfrm>
                      <a:off x="0" y="0"/>
                      <a:ext cx="5708333" cy="3421398"/>
                    </a:xfrm>
                    <a:prstGeom prst="rect"/>
                    <a:ln/>
                  </pic:spPr>
                </pic:pic>
              </a:graphicData>
            </a:graphic>
          </wp:inline>
        </w:drawing>
      </w:r>
      <w:r w:rsidDel="00000000" w:rsidR="00000000" w:rsidRPr="00000000">
        <w:rPr>
          <w:rtl w:val="0"/>
        </w:rPr>
      </w:r>
    </w:p>
    <w:p w:rsidR="00000000" w:rsidDel="00000000" w:rsidP="00000000" w:rsidRDefault="00000000" w:rsidRPr="00000000" w14:paraId="00000013">
      <w:pPr>
        <w:contextualSpacing w:val="0"/>
        <w:rPr>
          <w:color w:val="0000ff"/>
        </w:rPr>
      </w:pPr>
      <w:r w:rsidDel="00000000" w:rsidR="00000000" w:rsidRPr="00000000">
        <w:rPr>
          <w:rtl w:val="0"/>
        </w:rPr>
      </w:r>
    </w:p>
    <w:p w:rsidR="00000000" w:rsidDel="00000000" w:rsidP="00000000" w:rsidRDefault="00000000" w:rsidRPr="00000000" w14:paraId="00000014">
      <w:pPr>
        <w:contextualSpacing w:val="0"/>
        <w:rPr>
          <w:color w:val="0000ff"/>
        </w:rPr>
      </w:pPr>
      <w:r w:rsidDel="00000000" w:rsidR="00000000" w:rsidRPr="00000000">
        <w:rPr>
          <w:color w:val="0000ff"/>
          <w:rtl w:val="0"/>
        </w:rPr>
        <w:t xml:space="preserve">Otherwise, the EA will generate an error such as this one below.</w:t>
      </w:r>
    </w:p>
    <w:p w:rsidR="00000000" w:rsidDel="00000000" w:rsidP="00000000" w:rsidRDefault="00000000" w:rsidRPr="00000000" w14:paraId="00000015">
      <w:pPr>
        <w:contextualSpacing w:val="0"/>
        <w:rPr>
          <w:color w:val="0000ff"/>
        </w:rPr>
      </w:pPr>
      <w:r w:rsidDel="00000000" w:rsidR="00000000" w:rsidRPr="00000000">
        <w:rPr>
          <w:color w:val="0000ff"/>
        </w:rPr>
        <w:drawing>
          <wp:inline distB="114300" distT="114300" distL="114300" distR="114300">
            <wp:extent cx="7197090" cy="2984500"/>
            <wp:effectExtent b="0" l="0" r="0" t="0"/>
            <wp:docPr id="1" name="image8.png"/>
            <a:graphic>
              <a:graphicData uri="http://schemas.openxmlformats.org/drawingml/2006/picture">
                <pic:pic>
                  <pic:nvPicPr>
                    <pic:cNvPr id="0" name="image8.png"/>
                    <pic:cNvPicPr preferRelativeResize="0"/>
                  </pic:nvPicPr>
                  <pic:blipFill>
                    <a:blip r:embed="rId12"/>
                    <a:srcRect b="0" l="0" r="0" t="0"/>
                    <a:stretch>
                      <a:fillRect/>
                    </a:stretch>
                  </pic:blipFill>
                  <pic:spPr>
                    <a:xfrm>
                      <a:off x="0" y="0"/>
                      <a:ext cx="7197090" cy="2984500"/>
                    </a:xfrm>
                    <a:prstGeom prst="rect"/>
                    <a:ln/>
                  </pic:spPr>
                </pic:pic>
              </a:graphicData>
            </a:graphic>
          </wp:inline>
        </w:drawing>
      </w:r>
      <w:r w:rsidDel="00000000" w:rsidR="00000000" w:rsidRPr="00000000">
        <w:rPr>
          <w:rtl w:val="0"/>
        </w:rPr>
      </w:r>
    </w:p>
    <w:p w:rsidR="00000000" w:rsidDel="00000000" w:rsidP="00000000" w:rsidRDefault="00000000" w:rsidRPr="00000000" w14:paraId="00000016">
      <w:pPr>
        <w:contextualSpacing w:val="0"/>
        <w:rPr>
          <w:color w:val="0000ff"/>
        </w:rPr>
      </w:pPr>
      <w:r w:rsidDel="00000000" w:rsidR="00000000" w:rsidRPr="00000000">
        <w:rPr>
          <w:rtl w:val="0"/>
        </w:rPr>
      </w:r>
    </w:p>
    <w:p w:rsidR="00000000" w:rsidDel="00000000" w:rsidP="00000000" w:rsidRDefault="00000000" w:rsidRPr="00000000" w14:paraId="00000017">
      <w:pPr>
        <w:contextualSpacing w:val="0"/>
        <w:rPr>
          <w:color w:val="0000ff"/>
        </w:rPr>
      </w:pPr>
      <w:r w:rsidDel="00000000" w:rsidR="00000000" w:rsidRPr="00000000">
        <w:rPr>
          <w:color w:val="0000ff"/>
          <w:rtl w:val="0"/>
        </w:rPr>
        <w:t xml:space="preserve">e. Open a chart on MT4, set Timeframe to </w:t>
      </w:r>
      <w:r w:rsidDel="00000000" w:rsidR="00000000" w:rsidRPr="00000000">
        <w:rPr>
          <w:b w:val="1"/>
          <w:color w:val="0000ff"/>
          <w:rtl w:val="0"/>
        </w:rPr>
        <w:t xml:space="preserve">H4</w:t>
      </w:r>
      <w:r w:rsidDel="00000000" w:rsidR="00000000" w:rsidRPr="00000000">
        <w:rPr>
          <w:color w:val="0000ff"/>
          <w:rtl w:val="0"/>
        </w:rPr>
        <w:t xml:space="preserve">.  </w:t>
      </w:r>
    </w:p>
    <w:p w:rsidR="00000000" w:rsidDel="00000000" w:rsidP="00000000" w:rsidRDefault="00000000" w:rsidRPr="00000000" w14:paraId="00000018">
      <w:pPr>
        <w:contextualSpacing w:val="0"/>
        <w:rPr>
          <w:color w:val="0000ff"/>
        </w:rPr>
      </w:pPr>
      <w:r w:rsidDel="00000000" w:rsidR="00000000" w:rsidRPr="00000000">
        <w:rPr>
          <w:rtl w:val="0"/>
        </w:rPr>
      </w:r>
    </w:p>
    <w:p w:rsidR="00000000" w:rsidDel="00000000" w:rsidP="00000000" w:rsidRDefault="00000000" w:rsidRPr="00000000" w14:paraId="00000019">
      <w:pPr>
        <w:contextualSpacing w:val="0"/>
        <w:rPr>
          <w:color w:val="0000ff"/>
        </w:rPr>
      </w:pPr>
      <w:r w:rsidDel="00000000" w:rsidR="00000000" w:rsidRPr="00000000">
        <w:rPr>
          <w:color w:val="0000ff"/>
          <w:rtl w:val="0"/>
        </w:rPr>
        <w:t xml:space="preserve">f. </w:t>
      </w:r>
      <w:r w:rsidDel="00000000" w:rsidR="00000000" w:rsidRPr="00000000">
        <w:rPr>
          <w:b w:val="1"/>
          <w:color w:val="0000ff"/>
          <w:rtl w:val="0"/>
        </w:rPr>
        <w:t xml:space="preserve">Drag </w:t>
      </w:r>
      <w:r w:rsidDel="00000000" w:rsidR="00000000" w:rsidRPr="00000000">
        <w:rPr>
          <w:color w:val="0000ff"/>
          <w:rtl w:val="0"/>
        </w:rPr>
        <w:t xml:space="preserve">the rPT-EA to the chart to attach it, however there is </w:t>
      </w:r>
      <w:r w:rsidDel="00000000" w:rsidR="00000000" w:rsidRPr="00000000">
        <w:rPr>
          <w:b w:val="1"/>
          <w:color w:val="0000ff"/>
          <w:rtl w:val="0"/>
        </w:rPr>
        <w:t xml:space="preserve">no need </w:t>
      </w:r>
      <w:r w:rsidDel="00000000" w:rsidR="00000000" w:rsidRPr="00000000">
        <w:rPr>
          <w:color w:val="0000ff"/>
          <w:rtl w:val="0"/>
        </w:rPr>
        <w:t xml:space="preserve">to drag the TDI Indicator to the chart (as the EA will auto read the TDI indicator from the Indicators folder), but if you want to drag the TDI Indi to the chart to see the TDI graph, that's OK too (please note having the TDI Indicator running on the chart will consume more CPU/RAM).</w:t>
      </w:r>
    </w:p>
    <w:p w:rsidR="00000000" w:rsidDel="00000000" w:rsidP="00000000" w:rsidRDefault="00000000" w:rsidRPr="00000000" w14:paraId="0000001A">
      <w:pPr>
        <w:contextualSpacing w:val="0"/>
        <w:rPr/>
      </w:pPr>
      <w:r w:rsidDel="00000000" w:rsidR="00000000" w:rsidRPr="00000000">
        <w:rPr>
          <w:rtl w:val="0"/>
        </w:rPr>
      </w:r>
    </w:p>
    <w:p w:rsidR="00000000" w:rsidDel="00000000" w:rsidP="00000000" w:rsidRDefault="00000000" w:rsidRPr="00000000" w14:paraId="0000001B">
      <w:pPr>
        <w:contextualSpacing w:val="0"/>
        <w:rPr>
          <w:color w:val="0000ff"/>
        </w:rPr>
      </w:pPr>
      <w:r w:rsidDel="00000000" w:rsidR="00000000" w:rsidRPr="00000000">
        <w:rPr>
          <w:color w:val="0000ff"/>
          <w:rtl w:val="0"/>
        </w:rPr>
        <w:t xml:space="preserve">g. Follow the settings in the screenshot below. The EA can trade Long and Short positions on the SAME chart.</w:t>
      </w:r>
    </w:p>
    <w:p w:rsidR="00000000" w:rsidDel="00000000" w:rsidP="00000000" w:rsidRDefault="00000000" w:rsidRPr="00000000" w14:paraId="0000001C">
      <w:pPr>
        <w:contextualSpacing w:val="0"/>
        <w:rPr/>
      </w:pPr>
      <w:r w:rsidDel="00000000" w:rsidR="00000000" w:rsidRPr="00000000">
        <w:rPr/>
        <w:drawing>
          <wp:inline distB="114300" distT="114300" distL="114300" distR="114300">
            <wp:extent cx="7197090" cy="2832100"/>
            <wp:effectExtent b="0" l="0" r="0" t="0"/>
            <wp:docPr id="4" name="image11.png"/>
            <a:graphic>
              <a:graphicData uri="http://schemas.openxmlformats.org/drawingml/2006/picture">
                <pic:pic>
                  <pic:nvPicPr>
                    <pic:cNvPr id="0" name="image11.png"/>
                    <pic:cNvPicPr preferRelativeResize="0"/>
                  </pic:nvPicPr>
                  <pic:blipFill>
                    <a:blip r:embed="rId13"/>
                    <a:srcRect b="0" l="0" r="0" t="0"/>
                    <a:stretch>
                      <a:fillRect/>
                    </a:stretch>
                  </pic:blipFill>
                  <pic:spPr>
                    <a:xfrm>
                      <a:off x="0" y="0"/>
                      <a:ext cx="7197090" cy="2832100"/>
                    </a:xfrm>
                    <a:prstGeom prst="rect"/>
                    <a:ln/>
                  </pic:spPr>
                </pic:pic>
              </a:graphicData>
            </a:graphic>
          </wp:inline>
        </w:drawing>
      </w:r>
      <w:r w:rsidDel="00000000" w:rsidR="00000000" w:rsidRPr="00000000">
        <w:rPr>
          <w:rtl w:val="0"/>
        </w:rPr>
      </w:r>
    </w:p>
    <w:p w:rsidR="00000000" w:rsidDel="00000000" w:rsidP="00000000" w:rsidRDefault="00000000" w:rsidRPr="00000000" w14:paraId="0000001D">
      <w:pPr>
        <w:contextualSpacing w:val="0"/>
        <w:rPr/>
      </w:pPr>
      <w:r w:rsidDel="00000000" w:rsidR="00000000" w:rsidRPr="00000000">
        <w:rPr>
          <w:rtl w:val="0"/>
        </w:rPr>
      </w:r>
    </w:p>
    <w:p w:rsidR="00000000" w:rsidDel="00000000" w:rsidP="00000000" w:rsidRDefault="00000000" w:rsidRPr="00000000" w14:paraId="0000001E">
      <w:pPr>
        <w:contextualSpacing w:val="0"/>
        <w:rPr/>
      </w:pPr>
      <w:r w:rsidDel="00000000" w:rsidR="00000000" w:rsidRPr="00000000">
        <w:rPr>
          <w:rtl w:val="0"/>
        </w:rPr>
      </w:r>
    </w:p>
    <w:p w:rsidR="00000000" w:rsidDel="00000000" w:rsidP="00000000" w:rsidRDefault="00000000" w:rsidRPr="00000000" w14:paraId="0000001F">
      <w:pPr>
        <w:contextualSpacing w:val="0"/>
        <w:rPr/>
      </w:pPr>
      <w:r w:rsidDel="00000000" w:rsidR="00000000" w:rsidRPr="00000000">
        <w:rPr>
          <w:color w:val="0000ff"/>
          <w:rtl w:val="0"/>
        </w:rPr>
        <w:t xml:space="preserve">h. You can use the </w:t>
      </w:r>
      <w:r w:rsidDel="00000000" w:rsidR="00000000" w:rsidRPr="00000000">
        <w:rPr>
          <w:b w:val="1"/>
          <w:color w:val="0000ff"/>
          <w:rtl w:val="0"/>
        </w:rPr>
        <w:t xml:space="preserve">default </w:t>
      </w:r>
      <w:r w:rsidDel="00000000" w:rsidR="00000000" w:rsidRPr="00000000">
        <w:rPr>
          <w:color w:val="0000ff"/>
          <w:rtl w:val="0"/>
        </w:rPr>
        <w:t xml:space="preserve">settings and click OK.</w:t>
      </w:r>
      <w:r w:rsidDel="00000000" w:rsidR="00000000" w:rsidRPr="00000000">
        <w:rPr/>
        <w:drawing>
          <wp:inline distB="114300" distT="114300" distL="114300" distR="114300">
            <wp:extent cx="7112416" cy="4165282"/>
            <wp:effectExtent b="0" l="0" r="0" t="0"/>
            <wp:docPr id="3" name="image10.png"/>
            <a:graphic>
              <a:graphicData uri="http://schemas.openxmlformats.org/drawingml/2006/picture">
                <pic:pic>
                  <pic:nvPicPr>
                    <pic:cNvPr id="0" name="image10.png"/>
                    <pic:cNvPicPr preferRelativeResize="0"/>
                  </pic:nvPicPr>
                  <pic:blipFill>
                    <a:blip r:embed="rId14"/>
                    <a:srcRect b="0" l="0" r="0" t="0"/>
                    <a:stretch>
                      <a:fillRect/>
                    </a:stretch>
                  </pic:blipFill>
                  <pic:spPr>
                    <a:xfrm>
                      <a:off x="0" y="0"/>
                      <a:ext cx="7112416" cy="4165282"/>
                    </a:xfrm>
                    <a:prstGeom prst="rect"/>
                    <a:ln/>
                  </pic:spPr>
                </pic:pic>
              </a:graphicData>
            </a:graphic>
          </wp:inline>
        </w:drawing>
      </w:r>
      <w:r w:rsidDel="00000000" w:rsidR="00000000" w:rsidRPr="00000000">
        <w:rPr>
          <w:rtl w:val="0"/>
        </w:rPr>
      </w:r>
    </w:p>
    <w:p w:rsidR="00000000" w:rsidDel="00000000" w:rsidP="00000000" w:rsidRDefault="00000000" w:rsidRPr="00000000" w14:paraId="00000020">
      <w:pPr>
        <w:ind w:firstLine="720"/>
        <w:contextualSpacing w:val="0"/>
        <w:rPr>
          <w:color w:val="0000ff"/>
        </w:rPr>
      </w:pPr>
      <w:r w:rsidDel="00000000" w:rsidR="00000000" w:rsidRPr="00000000">
        <w:rPr>
          <w:color w:val="0000ff"/>
          <w:rtl w:val="0"/>
        </w:rPr>
        <w:t xml:space="preserve">Note: The “</w:t>
      </w:r>
      <w:r w:rsidDel="00000000" w:rsidR="00000000" w:rsidRPr="00000000">
        <w:rPr>
          <w:b w:val="1"/>
          <w:color w:val="0000ff"/>
          <w:rtl w:val="0"/>
        </w:rPr>
        <w:t xml:space="preserve">EA Comment</w:t>
      </w:r>
      <w:r w:rsidDel="00000000" w:rsidR="00000000" w:rsidRPr="00000000">
        <w:rPr>
          <w:color w:val="0000ff"/>
          <w:rtl w:val="0"/>
        </w:rPr>
        <w:t xml:space="preserve">” settings  is used for trade comment. It has no impact on the EA’s logic.  </w:t>
      </w:r>
    </w:p>
    <w:p w:rsidR="00000000" w:rsidDel="00000000" w:rsidP="00000000" w:rsidRDefault="00000000" w:rsidRPr="00000000" w14:paraId="00000021">
      <w:pPr>
        <w:contextualSpacing w:val="0"/>
        <w:rPr>
          <w:color w:val="0000ff"/>
        </w:rPr>
      </w:pPr>
      <w:r w:rsidDel="00000000" w:rsidR="00000000" w:rsidRPr="00000000">
        <w:rPr>
          <w:rtl w:val="0"/>
        </w:rPr>
      </w:r>
    </w:p>
    <w:p w:rsidR="00000000" w:rsidDel="00000000" w:rsidP="00000000" w:rsidRDefault="00000000" w:rsidRPr="00000000" w14:paraId="00000022">
      <w:pPr>
        <w:contextualSpacing w:val="0"/>
        <w:rPr>
          <w:color w:val="0000ff"/>
        </w:rPr>
      </w:pPr>
      <w:r w:rsidDel="00000000" w:rsidR="00000000" w:rsidRPr="00000000">
        <w:rPr>
          <w:color w:val="0000ff"/>
          <w:rtl w:val="0"/>
        </w:rPr>
        <w:t xml:space="preserve">i. After that, if you see the </w:t>
      </w:r>
      <w:r w:rsidDel="00000000" w:rsidR="00000000" w:rsidRPr="00000000">
        <w:rPr>
          <w:b w:val="1"/>
          <w:color w:val="0000ff"/>
          <w:rtl w:val="0"/>
        </w:rPr>
        <w:t xml:space="preserve">Smiley Face </w:t>
      </w:r>
      <w:r w:rsidDel="00000000" w:rsidR="00000000" w:rsidRPr="00000000">
        <w:rPr>
          <w:color w:val="0000ff"/>
          <w:rtl w:val="0"/>
        </w:rPr>
        <w:t xml:space="preserve">icon on top-right corner of the chart it means the EA is running nicely.  That’s it.</w:t>
      </w:r>
    </w:p>
    <w:p w:rsidR="00000000" w:rsidDel="00000000" w:rsidP="00000000" w:rsidRDefault="00000000" w:rsidRPr="00000000" w14:paraId="00000023">
      <w:pPr>
        <w:contextualSpacing w:val="0"/>
        <w:rPr>
          <w:color w:val="0000ff"/>
        </w:rPr>
      </w:pPr>
      <w:r w:rsidDel="00000000" w:rsidR="00000000" w:rsidRPr="00000000">
        <w:rPr>
          <w:rtl w:val="0"/>
        </w:rPr>
      </w:r>
    </w:p>
    <w:p w:rsidR="00000000" w:rsidDel="00000000" w:rsidP="00000000" w:rsidRDefault="00000000" w:rsidRPr="00000000" w14:paraId="00000024">
      <w:pPr>
        <w:contextualSpacing w:val="0"/>
        <w:rPr>
          <w:color w:val="0000ff"/>
        </w:rPr>
      </w:pPr>
      <w:r w:rsidDel="00000000" w:rsidR="00000000" w:rsidRPr="00000000">
        <w:rPr>
          <w:rtl w:val="0"/>
        </w:rPr>
      </w:r>
    </w:p>
    <w:p w:rsidR="00000000" w:rsidDel="00000000" w:rsidP="00000000" w:rsidRDefault="00000000" w:rsidRPr="00000000" w14:paraId="00000025">
      <w:pPr>
        <w:pStyle w:val="Heading1"/>
        <w:contextualSpacing w:val="0"/>
        <w:rPr>
          <w:u w:val="single"/>
        </w:rPr>
      </w:pPr>
      <w:bookmarkStart w:colFirst="0" w:colLast="0" w:name="_aunakhlqpzlk" w:id="5"/>
      <w:bookmarkEnd w:id="5"/>
      <w:r w:rsidDel="00000000" w:rsidR="00000000" w:rsidRPr="00000000">
        <w:rPr>
          <w:u w:val="single"/>
          <w:rtl w:val="0"/>
        </w:rPr>
        <w:t xml:space="preserve">FAQs</w:t>
      </w:r>
    </w:p>
    <w:p w:rsidR="00000000" w:rsidDel="00000000" w:rsidP="00000000" w:rsidRDefault="00000000" w:rsidRPr="00000000" w14:paraId="00000026">
      <w:pPr>
        <w:pStyle w:val="Heading3"/>
        <w:contextualSpacing w:val="0"/>
        <w:rPr/>
      </w:pPr>
      <w:bookmarkStart w:colFirst="0" w:colLast="0" w:name="_4ucqbw5oc5up" w:id="6"/>
      <w:bookmarkEnd w:id="6"/>
      <w:r w:rsidDel="00000000" w:rsidR="00000000" w:rsidRPr="00000000">
        <w:rPr>
          <w:rtl w:val="0"/>
        </w:rPr>
        <w:t xml:space="preserve">1. I encountered the “</w:t>
      </w:r>
      <w:r w:rsidDel="00000000" w:rsidR="00000000" w:rsidRPr="00000000">
        <w:rPr>
          <w:color w:val="ff0000"/>
          <w:rtl w:val="0"/>
        </w:rPr>
        <w:t xml:space="preserve">Program Terminated Itself</w:t>
      </w:r>
      <w:r w:rsidDel="00000000" w:rsidR="00000000" w:rsidRPr="00000000">
        <w:rPr>
          <w:rtl w:val="0"/>
        </w:rPr>
        <w:t xml:space="preserve">” error when running the EA.</w:t>
      </w:r>
      <w:r w:rsidDel="00000000" w:rsidR="00000000" w:rsidRPr="00000000">
        <w:rPr>
          <w:rtl w:val="0"/>
        </w:rPr>
        <w:br w:type="textWrapping"/>
      </w:r>
      <w:r w:rsidDel="00000000" w:rsidR="00000000" w:rsidRPr="00000000">
        <w:rPr>
          <w:color w:val="0000ff"/>
          <w:sz w:val="22"/>
          <w:szCs w:val="22"/>
          <w:rtl w:val="0"/>
        </w:rPr>
        <w:t xml:space="preserve">See </w:t>
      </w:r>
      <w:r w:rsidDel="00000000" w:rsidR="00000000" w:rsidRPr="00000000">
        <w:rPr>
          <w:b w:val="1"/>
          <w:color w:val="0000ff"/>
          <w:sz w:val="22"/>
          <w:szCs w:val="22"/>
          <w:rtl w:val="0"/>
        </w:rPr>
        <w:t xml:space="preserve">Step 3d</w:t>
      </w:r>
      <w:r w:rsidDel="00000000" w:rsidR="00000000" w:rsidRPr="00000000">
        <w:rPr>
          <w:color w:val="0000ff"/>
          <w:sz w:val="22"/>
          <w:szCs w:val="22"/>
          <w:rtl w:val="0"/>
        </w:rPr>
        <w:t xml:space="preserve"> above for answer.</w:t>
      </w:r>
      <w:r w:rsidDel="00000000" w:rsidR="00000000" w:rsidRPr="00000000">
        <w:rPr>
          <w:rtl w:val="0"/>
        </w:rPr>
      </w:r>
    </w:p>
    <w:p w:rsidR="00000000" w:rsidDel="00000000" w:rsidP="00000000" w:rsidRDefault="00000000" w:rsidRPr="00000000" w14:paraId="00000027">
      <w:pPr>
        <w:pStyle w:val="Heading3"/>
        <w:contextualSpacing w:val="0"/>
        <w:rPr/>
      </w:pPr>
      <w:bookmarkStart w:colFirst="0" w:colLast="0" w:name="_oucdk2s5ftbc" w:id="7"/>
      <w:bookmarkEnd w:id="7"/>
      <w:r w:rsidDel="00000000" w:rsidR="00000000" w:rsidRPr="00000000">
        <w:rPr>
          <w:rtl w:val="0"/>
        </w:rPr>
        <w:t xml:space="preserve">2. The pivot lines are missing on my chart, sometimes they are not drawn correctly.</w:t>
        <w:br w:type="textWrapping"/>
      </w:r>
      <w:r w:rsidDel="00000000" w:rsidR="00000000" w:rsidRPr="00000000">
        <w:rPr>
          <w:color w:val="0000ff"/>
          <w:sz w:val="22"/>
          <w:szCs w:val="22"/>
          <w:rtl w:val="0"/>
        </w:rPr>
        <w:t xml:space="preserve">This is a</w:t>
      </w:r>
      <w:r w:rsidDel="00000000" w:rsidR="00000000" w:rsidRPr="00000000">
        <w:rPr>
          <w:b w:val="1"/>
          <w:color w:val="0000ff"/>
          <w:sz w:val="22"/>
          <w:szCs w:val="22"/>
          <w:rtl w:val="0"/>
        </w:rPr>
        <w:t xml:space="preserve"> known bug </w:t>
      </w:r>
      <w:r w:rsidDel="00000000" w:rsidR="00000000" w:rsidRPr="00000000">
        <w:rPr>
          <w:color w:val="0000ff"/>
          <w:sz w:val="22"/>
          <w:szCs w:val="22"/>
          <w:rtl w:val="0"/>
        </w:rPr>
        <w:t xml:space="preserve">that the pivot lines are either </w:t>
      </w:r>
      <w:r w:rsidDel="00000000" w:rsidR="00000000" w:rsidRPr="00000000">
        <w:rPr>
          <w:b w:val="1"/>
          <w:color w:val="0000ff"/>
          <w:sz w:val="22"/>
          <w:szCs w:val="22"/>
          <w:rtl w:val="0"/>
        </w:rPr>
        <w:t xml:space="preserve">(1)</w:t>
      </w:r>
      <w:r w:rsidDel="00000000" w:rsidR="00000000" w:rsidRPr="00000000">
        <w:rPr>
          <w:color w:val="0000ff"/>
          <w:sz w:val="22"/>
          <w:szCs w:val="22"/>
          <w:rtl w:val="0"/>
        </w:rPr>
        <w:t xml:space="preserve"> not showing at all or</w:t>
      </w:r>
      <w:r w:rsidDel="00000000" w:rsidR="00000000" w:rsidRPr="00000000">
        <w:rPr>
          <w:b w:val="1"/>
          <w:color w:val="0000ff"/>
          <w:sz w:val="22"/>
          <w:szCs w:val="22"/>
          <w:rtl w:val="0"/>
        </w:rPr>
        <w:t xml:space="preserve"> (2)</w:t>
      </w:r>
      <w:r w:rsidDel="00000000" w:rsidR="00000000" w:rsidRPr="00000000">
        <w:rPr>
          <w:color w:val="0000ff"/>
          <w:sz w:val="22"/>
          <w:szCs w:val="22"/>
          <w:rtl w:val="0"/>
        </w:rPr>
        <w:t xml:space="preserve"> not showing correctly, the way to fix it is to restart the MT4 terminal.  However even if the lines are displayed incorrectly on the chart, it does NOT affect the correct operation of the EA (ie. the trades will still be triggered at the right S/R levels and TDI crosses).  Until the bug is fixed, it’s advisable to restart your MT4 terminal every Monday morning.</w:t>
      </w:r>
      <w:r w:rsidDel="00000000" w:rsidR="00000000" w:rsidRPr="00000000">
        <w:rPr>
          <w:rtl w:val="0"/>
        </w:rPr>
      </w:r>
    </w:p>
    <w:p w:rsidR="00000000" w:rsidDel="00000000" w:rsidP="00000000" w:rsidRDefault="00000000" w:rsidRPr="00000000" w14:paraId="00000028">
      <w:pPr>
        <w:pStyle w:val="Heading3"/>
        <w:contextualSpacing w:val="0"/>
        <w:rPr/>
      </w:pPr>
      <w:bookmarkStart w:colFirst="0" w:colLast="0" w:name="_gwtolm6530qs" w:id="8"/>
      <w:bookmarkEnd w:id="8"/>
      <w:r w:rsidDel="00000000" w:rsidR="00000000" w:rsidRPr="00000000">
        <w:rPr>
          <w:rtl w:val="0"/>
        </w:rPr>
        <w:t xml:space="preserve">3. I have Smiley Face icon on my chart, but why there are no trades opened?</w:t>
      </w:r>
    </w:p>
    <w:p w:rsidR="00000000" w:rsidDel="00000000" w:rsidP="00000000" w:rsidRDefault="00000000" w:rsidRPr="00000000" w14:paraId="00000029">
      <w:pPr>
        <w:contextualSpacing w:val="0"/>
        <w:rPr/>
      </w:pPr>
      <w:r w:rsidDel="00000000" w:rsidR="00000000" w:rsidRPr="00000000">
        <w:rPr>
          <w:color w:val="0000ff"/>
          <w:rtl w:val="0"/>
        </w:rPr>
        <w:t xml:space="preserve">Smiley Face means the rPT-EA is running, however the EA is not designed to trade at regular intervals, instead, depending on which Pivot levels the price is hovering at AND if there is TDI cross (below the “</w:t>
      </w:r>
      <w:r w:rsidDel="00000000" w:rsidR="00000000" w:rsidRPr="00000000">
        <w:rPr>
          <w:b w:val="1"/>
          <w:color w:val="0000ff"/>
          <w:rtl w:val="0"/>
        </w:rPr>
        <w:t xml:space="preserve">TDI Maximum for BUY</w:t>
      </w:r>
      <w:r w:rsidDel="00000000" w:rsidR="00000000" w:rsidRPr="00000000">
        <w:rPr>
          <w:color w:val="0000ff"/>
          <w:rtl w:val="0"/>
        </w:rPr>
        <w:t xml:space="preserve">” number and above the “</w:t>
      </w:r>
      <w:r w:rsidDel="00000000" w:rsidR="00000000" w:rsidRPr="00000000">
        <w:rPr>
          <w:b w:val="1"/>
          <w:color w:val="0000ff"/>
          <w:rtl w:val="0"/>
        </w:rPr>
        <w:t xml:space="preserve">TDI Minimum for SELL</w:t>
      </w:r>
      <w:r w:rsidDel="00000000" w:rsidR="00000000" w:rsidRPr="00000000">
        <w:rPr>
          <w:color w:val="0000ff"/>
          <w:rtl w:val="0"/>
        </w:rPr>
        <w:t xml:space="preserve">” number) , only then a buy/sell trade will be executed. Also, the EA is designed NOT to trigger any NEW trades on Fridays as it readies for a new set of pivots on the coming Monday, however, the EA can/will trigger trades on Friday if there are existing floating trades from previous few days.  You can check the </w:t>
      </w:r>
      <w:r w:rsidDel="00000000" w:rsidR="00000000" w:rsidRPr="00000000">
        <w:rPr>
          <w:b w:val="1"/>
          <w:color w:val="0000ff"/>
          <w:rtl w:val="0"/>
        </w:rPr>
        <w:t xml:space="preserve">Experts tab</w:t>
      </w:r>
      <w:r w:rsidDel="00000000" w:rsidR="00000000" w:rsidRPr="00000000">
        <w:rPr>
          <w:color w:val="0000ff"/>
          <w:rtl w:val="0"/>
        </w:rPr>
        <w:t xml:space="preserve"> or </w:t>
      </w:r>
      <w:r w:rsidDel="00000000" w:rsidR="00000000" w:rsidRPr="00000000">
        <w:rPr>
          <w:b w:val="1"/>
          <w:color w:val="0000ff"/>
          <w:rtl w:val="0"/>
        </w:rPr>
        <w:t xml:space="preserve">Journal tab </w:t>
      </w:r>
      <w:r w:rsidDel="00000000" w:rsidR="00000000" w:rsidRPr="00000000">
        <w:rPr>
          <w:color w:val="0000ff"/>
          <w:rtl w:val="0"/>
        </w:rPr>
        <w:t xml:space="preserve">to find any trade operation errors. </w:t>
      </w:r>
      <w:r w:rsidDel="00000000" w:rsidR="00000000" w:rsidRPr="00000000">
        <w:rPr>
          <w:b w:val="1"/>
          <w:color w:val="0000ff"/>
          <w:rtl w:val="0"/>
        </w:rPr>
        <w:t xml:space="preserve">Be patient.</w:t>
      </w:r>
      <w:r w:rsidDel="00000000" w:rsidR="00000000" w:rsidRPr="00000000">
        <w:rPr>
          <w:rtl w:val="0"/>
        </w:rPr>
      </w:r>
    </w:p>
    <w:p w:rsidR="00000000" w:rsidDel="00000000" w:rsidP="00000000" w:rsidRDefault="00000000" w:rsidRPr="00000000" w14:paraId="0000002A">
      <w:pPr>
        <w:pStyle w:val="Heading3"/>
        <w:contextualSpacing w:val="0"/>
        <w:rPr>
          <w:color w:val="0000ff"/>
          <w:sz w:val="22"/>
          <w:szCs w:val="22"/>
        </w:rPr>
      </w:pPr>
      <w:bookmarkStart w:colFirst="0" w:colLast="0" w:name="_gck1z3jy9hvo" w:id="9"/>
      <w:bookmarkEnd w:id="9"/>
      <w:r w:rsidDel="00000000" w:rsidR="00000000" w:rsidRPr="00000000">
        <w:rPr>
          <w:rtl w:val="0"/>
        </w:rPr>
        <w:t xml:space="preserve">4.  Which are the best pairs to trade?</w:t>
        <w:br w:type="textWrapping"/>
      </w:r>
      <w:r w:rsidDel="00000000" w:rsidR="00000000" w:rsidRPr="00000000">
        <w:rPr>
          <w:color w:val="0000ff"/>
          <w:sz w:val="22"/>
          <w:szCs w:val="22"/>
          <w:rtl w:val="0"/>
        </w:rPr>
        <w:t xml:space="preserve">Generally low ADR pairs are suitable for this EA, you can start with these pairs </w:t>
      </w:r>
      <w:r w:rsidDel="00000000" w:rsidR="00000000" w:rsidRPr="00000000">
        <w:rPr>
          <w:b w:val="1"/>
          <w:color w:val="0000ff"/>
          <w:sz w:val="22"/>
          <w:szCs w:val="22"/>
          <w:rtl w:val="0"/>
        </w:rPr>
        <w:t xml:space="preserve">EURGBP, EURJPY, AUDCAD, AUDNZD, EURUSD, GBPUSD, USDCAD, AUDUSD, NZDUSD, CAD</w:t>
      </w:r>
      <w:r w:rsidDel="00000000" w:rsidR="00000000" w:rsidRPr="00000000">
        <w:rPr>
          <w:b w:val="1"/>
          <w:color w:val="ff0000"/>
          <w:sz w:val="22"/>
          <w:szCs w:val="22"/>
          <w:rtl w:val="0"/>
        </w:rPr>
        <w:t xml:space="preserve">JPY,</w:t>
      </w:r>
      <w:r w:rsidDel="00000000" w:rsidR="00000000" w:rsidRPr="00000000">
        <w:rPr>
          <w:b w:val="1"/>
          <w:color w:val="0000ff"/>
          <w:sz w:val="22"/>
          <w:szCs w:val="22"/>
          <w:rtl w:val="0"/>
        </w:rPr>
        <w:t xml:space="preserve"> AUD</w:t>
      </w:r>
      <w:r w:rsidDel="00000000" w:rsidR="00000000" w:rsidRPr="00000000">
        <w:rPr>
          <w:b w:val="1"/>
          <w:color w:val="ff0000"/>
          <w:sz w:val="22"/>
          <w:szCs w:val="22"/>
          <w:rtl w:val="0"/>
        </w:rPr>
        <w:t xml:space="preserve">JPY</w:t>
      </w:r>
      <w:r w:rsidDel="00000000" w:rsidR="00000000" w:rsidRPr="00000000">
        <w:rPr>
          <w:b w:val="1"/>
          <w:color w:val="0000ff"/>
          <w:sz w:val="22"/>
          <w:szCs w:val="22"/>
          <w:rtl w:val="0"/>
        </w:rPr>
        <w:t xml:space="preserve">, USD</w:t>
      </w:r>
      <w:r w:rsidDel="00000000" w:rsidR="00000000" w:rsidRPr="00000000">
        <w:rPr>
          <w:b w:val="1"/>
          <w:color w:val="ff0000"/>
          <w:sz w:val="22"/>
          <w:szCs w:val="22"/>
          <w:rtl w:val="0"/>
        </w:rPr>
        <w:t xml:space="preserve">JPY</w:t>
      </w:r>
      <w:r w:rsidDel="00000000" w:rsidR="00000000" w:rsidRPr="00000000">
        <w:rPr>
          <w:color w:val="0000ff"/>
          <w:sz w:val="22"/>
          <w:szCs w:val="22"/>
          <w:rtl w:val="0"/>
        </w:rPr>
        <w:t xml:space="preserve">. If you want less pairs to trade because you have a smaller account you should not pick of all the JPY pairs on this list.</w:t>
      </w:r>
    </w:p>
    <w:p w:rsidR="00000000" w:rsidDel="00000000" w:rsidP="00000000" w:rsidRDefault="00000000" w:rsidRPr="00000000" w14:paraId="0000002B">
      <w:pPr>
        <w:contextualSpacing w:val="0"/>
        <w:rPr/>
      </w:pPr>
      <w:r w:rsidDel="00000000" w:rsidR="00000000" w:rsidRPr="00000000">
        <w:rPr>
          <w:color w:val="0000ff"/>
          <w:rtl w:val="0"/>
        </w:rPr>
        <w:t xml:space="preserve">Typical ADR readings for various pairs:</w:t>
        <w:br w:type="textWrapping"/>
        <w:t xml:space="preserve">EURGBP = 43, EURJPY = 81, CADJPY = 61, AUDJPY = 70, AUDCAD = 62, AUDNZD = 55, EURUSD = 73, USDJPY = 70, GBPUSD = 96, USDCAD = 84, AUDUSD = 64, NZDUSD = 56</w:t>
      </w:r>
      <w:r w:rsidDel="00000000" w:rsidR="00000000" w:rsidRPr="00000000">
        <w:rPr>
          <w:rtl w:val="0"/>
        </w:rPr>
      </w:r>
    </w:p>
    <w:p w:rsidR="00000000" w:rsidDel="00000000" w:rsidP="00000000" w:rsidRDefault="00000000" w:rsidRPr="00000000" w14:paraId="0000002C">
      <w:pPr>
        <w:pStyle w:val="Heading3"/>
        <w:contextualSpacing w:val="0"/>
        <w:rPr/>
      </w:pPr>
      <w:bookmarkStart w:colFirst="0" w:colLast="0" w:name="_zg5ykzwudr1o" w:id="10"/>
      <w:bookmarkEnd w:id="10"/>
      <w:r w:rsidDel="00000000" w:rsidR="00000000" w:rsidRPr="00000000">
        <w:rPr>
          <w:rtl w:val="0"/>
        </w:rPr>
        <w:t xml:space="preserve">5</w:t>
      </w:r>
      <w:r w:rsidDel="00000000" w:rsidR="00000000" w:rsidRPr="00000000">
        <w:rPr>
          <w:rtl w:val="0"/>
        </w:rPr>
        <w:t xml:space="preserve">.  What is the best set file for each pairs?</w:t>
      </w:r>
    </w:p>
    <w:p w:rsidR="00000000" w:rsidDel="00000000" w:rsidP="00000000" w:rsidRDefault="00000000" w:rsidRPr="00000000" w14:paraId="0000002D">
      <w:pPr>
        <w:contextualSpacing w:val="0"/>
        <w:rPr>
          <w:b w:val="1"/>
          <w:color w:val="0000ff"/>
        </w:rPr>
      </w:pPr>
      <w:r w:rsidDel="00000000" w:rsidR="00000000" w:rsidRPr="00000000">
        <w:rPr>
          <w:color w:val="0000ff"/>
          <w:rtl w:val="0"/>
        </w:rPr>
        <w:t xml:space="preserve">We currently do not have the best set files, you can start with the default EA settings and experiment with adjusting the settings as your experience grows.</w:t>
      </w:r>
      <w:r w:rsidDel="00000000" w:rsidR="00000000" w:rsidRPr="00000000">
        <w:rPr>
          <w:rtl w:val="0"/>
        </w:rPr>
      </w:r>
    </w:p>
    <w:p w:rsidR="00000000" w:rsidDel="00000000" w:rsidP="00000000" w:rsidRDefault="00000000" w:rsidRPr="00000000" w14:paraId="0000002E">
      <w:pPr>
        <w:pStyle w:val="Heading3"/>
        <w:contextualSpacing w:val="0"/>
        <w:rPr/>
      </w:pPr>
      <w:bookmarkStart w:colFirst="0" w:colLast="0" w:name="_nn4ips8ottp9" w:id="11"/>
      <w:bookmarkEnd w:id="11"/>
      <w:r w:rsidDel="00000000" w:rsidR="00000000" w:rsidRPr="00000000">
        <w:rPr>
          <w:rtl w:val="0"/>
        </w:rPr>
        <w:t xml:space="preserve">6</w:t>
      </w:r>
      <w:r w:rsidDel="00000000" w:rsidR="00000000" w:rsidRPr="00000000">
        <w:rPr>
          <w:rtl w:val="0"/>
        </w:rPr>
        <w:t xml:space="preserve">. How many pairs can I trade if my starting account balance is only $100?</w:t>
      </w:r>
    </w:p>
    <w:p w:rsidR="00000000" w:rsidDel="00000000" w:rsidP="00000000" w:rsidRDefault="00000000" w:rsidRPr="00000000" w14:paraId="0000002F">
      <w:pPr>
        <w:contextualSpacing w:val="0"/>
        <w:rPr>
          <w:color w:val="0000ff"/>
        </w:rPr>
      </w:pPr>
      <w:r w:rsidDel="00000000" w:rsidR="00000000" w:rsidRPr="00000000">
        <w:rPr>
          <w:color w:val="0000ff"/>
          <w:rtl w:val="0"/>
        </w:rPr>
        <w:t xml:space="preserve">We recommend you start with at least </w:t>
      </w:r>
      <w:r w:rsidDel="00000000" w:rsidR="00000000" w:rsidRPr="00000000">
        <w:rPr>
          <w:b w:val="1"/>
          <w:color w:val="0000ff"/>
          <w:rtl w:val="0"/>
        </w:rPr>
        <w:t xml:space="preserve">$300</w:t>
      </w:r>
      <w:r w:rsidDel="00000000" w:rsidR="00000000" w:rsidRPr="00000000">
        <w:rPr>
          <w:color w:val="0000ff"/>
          <w:rtl w:val="0"/>
        </w:rPr>
        <w:t xml:space="preserve"> in your account.</w:t>
      </w:r>
    </w:p>
    <w:p w:rsidR="00000000" w:rsidDel="00000000" w:rsidP="00000000" w:rsidRDefault="00000000" w:rsidRPr="00000000" w14:paraId="00000030">
      <w:pPr>
        <w:contextualSpacing w:val="0"/>
        <w:rPr>
          <w:color w:val="0000ff"/>
        </w:rPr>
      </w:pPr>
      <w:r w:rsidDel="00000000" w:rsidR="00000000" w:rsidRPr="00000000">
        <w:rPr>
          <w:color w:val="0000ff"/>
          <w:rtl w:val="0"/>
        </w:rPr>
        <w:br w:type="textWrapping"/>
        <w:t xml:space="preserve">For Account Balance $300, trade maximum 3 pairs, use 0.01 lot size with Martingale 1.0, “</w:t>
      </w:r>
      <w:r w:rsidDel="00000000" w:rsidR="00000000" w:rsidRPr="00000000">
        <w:rPr>
          <w:b w:val="1"/>
          <w:color w:val="0000ff"/>
          <w:rtl w:val="0"/>
        </w:rPr>
        <w:t xml:space="preserve">profit in pips to start adding volume</w:t>
      </w:r>
      <w:r w:rsidDel="00000000" w:rsidR="00000000" w:rsidRPr="00000000">
        <w:rPr>
          <w:color w:val="0000ff"/>
          <w:rtl w:val="0"/>
        </w:rPr>
        <w:t xml:space="preserve">”: 10, “</w:t>
      </w:r>
      <w:r w:rsidDel="00000000" w:rsidR="00000000" w:rsidRPr="00000000">
        <w:rPr>
          <w:b w:val="1"/>
          <w:color w:val="0000ff"/>
          <w:rtl w:val="0"/>
        </w:rPr>
        <w:t xml:space="preserve">close all trades after x hour</w:t>
      </w:r>
      <w:r w:rsidDel="00000000" w:rsidR="00000000" w:rsidRPr="00000000">
        <w:rPr>
          <w:color w:val="0000ff"/>
          <w:rtl w:val="0"/>
        </w:rPr>
        <w:t xml:space="preserve">”: 24,  adjust down the “</w:t>
      </w:r>
      <w:r w:rsidDel="00000000" w:rsidR="00000000" w:rsidRPr="00000000">
        <w:rPr>
          <w:b w:val="1"/>
          <w:color w:val="0000ff"/>
          <w:rtl w:val="0"/>
        </w:rPr>
        <w:t xml:space="preserve">profit in pips to close all trades</w:t>
      </w:r>
      <w:r w:rsidDel="00000000" w:rsidR="00000000" w:rsidRPr="00000000">
        <w:rPr>
          <w:color w:val="0000ff"/>
          <w:rtl w:val="0"/>
        </w:rPr>
        <w:t xml:space="preserve">” settings to </w:t>
      </w:r>
      <w:r w:rsidDel="00000000" w:rsidR="00000000" w:rsidRPr="00000000">
        <w:rPr>
          <w:b w:val="1"/>
          <w:color w:val="0000ff"/>
          <w:rtl w:val="0"/>
        </w:rPr>
        <w:t xml:space="preserve">100</w:t>
      </w:r>
      <w:r w:rsidDel="00000000" w:rsidR="00000000" w:rsidRPr="00000000">
        <w:rPr>
          <w:color w:val="0000ff"/>
          <w:rtl w:val="0"/>
        </w:rPr>
        <w:t xml:space="preserve">, max opened trade 5.</w:t>
      </w:r>
    </w:p>
    <w:p w:rsidR="00000000" w:rsidDel="00000000" w:rsidP="00000000" w:rsidRDefault="00000000" w:rsidRPr="00000000" w14:paraId="00000031">
      <w:pPr>
        <w:contextualSpacing w:val="0"/>
        <w:rPr>
          <w:color w:val="0000ff"/>
        </w:rPr>
      </w:pPr>
      <w:r w:rsidDel="00000000" w:rsidR="00000000" w:rsidRPr="00000000">
        <w:rPr>
          <w:color w:val="0000ff"/>
          <w:rtl w:val="0"/>
        </w:rPr>
        <w:br w:type="textWrapping"/>
        <w:t xml:space="preserve">For Account Balance $1000, trade maximum 10 pairs, use 0.01 lot size with Martingale 1.0, “</w:t>
      </w:r>
      <w:r w:rsidDel="00000000" w:rsidR="00000000" w:rsidRPr="00000000">
        <w:rPr>
          <w:b w:val="1"/>
          <w:color w:val="0000ff"/>
          <w:rtl w:val="0"/>
        </w:rPr>
        <w:t xml:space="preserve">profit in pips to start adding volume</w:t>
      </w:r>
      <w:r w:rsidDel="00000000" w:rsidR="00000000" w:rsidRPr="00000000">
        <w:rPr>
          <w:color w:val="0000ff"/>
          <w:rtl w:val="0"/>
        </w:rPr>
        <w:t xml:space="preserve">”: 10, “</w:t>
      </w:r>
      <w:r w:rsidDel="00000000" w:rsidR="00000000" w:rsidRPr="00000000">
        <w:rPr>
          <w:b w:val="1"/>
          <w:color w:val="0000ff"/>
          <w:rtl w:val="0"/>
        </w:rPr>
        <w:t xml:space="preserve">close all trades after x hour</w:t>
      </w:r>
      <w:r w:rsidDel="00000000" w:rsidR="00000000" w:rsidRPr="00000000">
        <w:rPr>
          <w:color w:val="0000ff"/>
          <w:rtl w:val="0"/>
        </w:rPr>
        <w:t xml:space="preserve">”: 72.</w:t>
      </w:r>
    </w:p>
    <w:p w:rsidR="00000000" w:rsidDel="00000000" w:rsidP="00000000" w:rsidRDefault="00000000" w:rsidRPr="00000000" w14:paraId="00000032">
      <w:pPr>
        <w:contextualSpacing w:val="0"/>
        <w:rPr>
          <w:color w:val="0000ff"/>
        </w:rPr>
      </w:pPr>
      <w:r w:rsidDel="00000000" w:rsidR="00000000" w:rsidRPr="00000000">
        <w:rPr>
          <w:rtl w:val="0"/>
        </w:rPr>
      </w:r>
    </w:p>
    <w:p w:rsidR="00000000" w:rsidDel="00000000" w:rsidP="00000000" w:rsidRDefault="00000000" w:rsidRPr="00000000" w14:paraId="00000033">
      <w:pPr>
        <w:contextualSpacing w:val="0"/>
        <w:rPr>
          <w:color w:val="0000ff"/>
        </w:rPr>
      </w:pPr>
      <w:r w:rsidDel="00000000" w:rsidR="00000000" w:rsidRPr="00000000">
        <w:rPr>
          <w:color w:val="0000ff"/>
          <w:rtl w:val="0"/>
        </w:rPr>
        <w:t xml:space="preserve">You should also disable the Martingale setting if you determine that in bigger timeframe the trend is too strong.</w:t>
      </w:r>
    </w:p>
    <w:p w:rsidR="00000000" w:rsidDel="00000000" w:rsidP="00000000" w:rsidRDefault="00000000" w:rsidRPr="00000000" w14:paraId="00000034">
      <w:pPr>
        <w:pStyle w:val="Heading3"/>
        <w:contextualSpacing w:val="0"/>
        <w:rPr/>
      </w:pPr>
      <w:bookmarkStart w:colFirst="0" w:colLast="0" w:name="_j6yfjvbmmtyi" w:id="12"/>
      <w:bookmarkEnd w:id="12"/>
      <w:r w:rsidDel="00000000" w:rsidR="00000000" w:rsidRPr="00000000">
        <w:rPr>
          <w:rtl w:val="0"/>
        </w:rPr>
        <w:t xml:space="preserve">7. This v0.7 EA is amazing, I am going to start trading with $50,000 real money!</w:t>
      </w:r>
    </w:p>
    <w:p w:rsidR="00000000" w:rsidDel="00000000" w:rsidP="00000000" w:rsidRDefault="00000000" w:rsidRPr="00000000" w14:paraId="00000035">
      <w:pPr>
        <w:contextualSpacing w:val="0"/>
        <w:rPr>
          <w:b w:val="1"/>
          <w:color w:val="0000ff"/>
        </w:rPr>
      </w:pPr>
      <w:r w:rsidDel="00000000" w:rsidR="00000000" w:rsidRPr="00000000">
        <w:rPr>
          <w:color w:val="0000ff"/>
          <w:rtl w:val="0"/>
        </w:rPr>
        <w:t xml:space="preserve">It’s still in </w:t>
      </w:r>
      <w:r w:rsidDel="00000000" w:rsidR="00000000" w:rsidRPr="00000000">
        <w:rPr>
          <w:b w:val="1"/>
          <w:color w:val="0000ff"/>
          <w:rtl w:val="0"/>
        </w:rPr>
        <w:t xml:space="preserve">beta</w:t>
      </w:r>
      <w:r w:rsidDel="00000000" w:rsidR="00000000" w:rsidRPr="00000000">
        <w:rPr>
          <w:color w:val="0000ff"/>
          <w:rtl w:val="0"/>
        </w:rPr>
        <w:t xml:space="preserve"> development so please don’t bet your house on it.  </w:t>
      </w:r>
      <w:r w:rsidDel="00000000" w:rsidR="00000000" w:rsidRPr="00000000">
        <w:rPr>
          <w:b w:val="1"/>
          <w:color w:val="0000ff"/>
          <w:rtl w:val="0"/>
        </w:rPr>
        <w:t xml:space="preserve">We strongly recommend you to use DEMO</w:t>
      </w:r>
      <w:r w:rsidDel="00000000" w:rsidR="00000000" w:rsidRPr="00000000">
        <w:rPr>
          <w:color w:val="0000ff"/>
          <w:rtl w:val="0"/>
        </w:rPr>
        <w:t xml:space="preserve">, CENT, MICRO accounts, or something small start testing this EA. </w:t>
      </w:r>
      <w:r w:rsidDel="00000000" w:rsidR="00000000" w:rsidRPr="00000000">
        <w:rPr>
          <w:b w:val="1"/>
          <w:color w:val="0000ff"/>
          <w:rtl w:val="0"/>
        </w:rPr>
        <w:t xml:space="preserve"> Trade at your own risk.</w:t>
      </w:r>
    </w:p>
    <w:p w:rsidR="00000000" w:rsidDel="00000000" w:rsidP="00000000" w:rsidRDefault="00000000" w:rsidRPr="00000000" w14:paraId="00000036">
      <w:pPr>
        <w:pStyle w:val="Heading3"/>
        <w:contextualSpacing w:val="0"/>
        <w:rPr/>
      </w:pPr>
      <w:bookmarkStart w:colFirst="0" w:colLast="0" w:name="_bn2chwuiioa2" w:id="13"/>
      <w:bookmarkEnd w:id="13"/>
      <w:r w:rsidDel="00000000" w:rsidR="00000000" w:rsidRPr="00000000">
        <w:rPr>
          <w:rtl w:val="0"/>
        </w:rPr>
        <w:t xml:space="preserve">8</w:t>
      </w:r>
      <w:r w:rsidDel="00000000" w:rsidR="00000000" w:rsidRPr="00000000">
        <w:rPr>
          <w:rtl w:val="0"/>
        </w:rPr>
        <w:t xml:space="preserve">.  Should I use the same Magic number across all charts?</w:t>
      </w:r>
    </w:p>
    <w:p w:rsidR="00000000" w:rsidDel="00000000" w:rsidP="00000000" w:rsidRDefault="00000000" w:rsidRPr="00000000" w14:paraId="00000037">
      <w:pPr>
        <w:contextualSpacing w:val="0"/>
        <w:rPr>
          <w:color w:val="0000ff"/>
        </w:rPr>
      </w:pPr>
      <w:r w:rsidDel="00000000" w:rsidR="00000000" w:rsidRPr="00000000">
        <w:rPr>
          <w:color w:val="0000ff"/>
          <w:rtl w:val="0"/>
        </w:rPr>
        <w:t xml:space="preserve">The default Magic Number is 8888, if you run the EA on a few charts on the same MT4 terminal, you should assign </w:t>
      </w:r>
      <w:r w:rsidDel="00000000" w:rsidR="00000000" w:rsidRPr="00000000">
        <w:rPr>
          <w:b w:val="1"/>
          <w:color w:val="0000ff"/>
          <w:rtl w:val="0"/>
        </w:rPr>
        <w:t xml:space="preserve">a</w:t>
      </w:r>
      <w:r w:rsidDel="00000000" w:rsidR="00000000" w:rsidRPr="00000000">
        <w:rPr>
          <w:color w:val="0000ff"/>
          <w:rtl w:val="0"/>
        </w:rPr>
        <w:t xml:space="preserve"> </w:t>
      </w:r>
      <w:r w:rsidDel="00000000" w:rsidR="00000000" w:rsidRPr="00000000">
        <w:rPr>
          <w:b w:val="1"/>
          <w:color w:val="0000ff"/>
          <w:rtl w:val="0"/>
        </w:rPr>
        <w:t xml:space="preserve">unique Magic Number </w:t>
      </w:r>
      <w:r w:rsidDel="00000000" w:rsidR="00000000" w:rsidRPr="00000000">
        <w:rPr>
          <w:color w:val="0000ff"/>
          <w:rtl w:val="0"/>
        </w:rPr>
        <w:t xml:space="preserve">(eg. 1, 10, 100, 8018, 1234, etc) </w:t>
      </w:r>
      <w:r w:rsidDel="00000000" w:rsidR="00000000" w:rsidRPr="00000000">
        <w:rPr>
          <w:color w:val="0000ff"/>
          <w:rtl w:val="0"/>
        </w:rPr>
        <w:t xml:space="preserve">to each chart, and they should not share the same Magic Number.  The “</w:t>
      </w:r>
      <w:r w:rsidDel="00000000" w:rsidR="00000000" w:rsidRPr="00000000">
        <w:rPr>
          <w:b w:val="1"/>
          <w:color w:val="0000ff"/>
          <w:rtl w:val="0"/>
        </w:rPr>
        <w:t xml:space="preserve">Magic Number</w:t>
      </w:r>
      <w:r w:rsidDel="00000000" w:rsidR="00000000" w:rsidRPr="00000000">
        <w:rPr>
          <w:color w:val="0000ff"/>
          <w:rtl w:val="0"/>
        </w:rPr>
        <w:t xml:space="preserve">” settings is used for EA trade calculation, having the same Magic Number across different pairs may affect the EA calculation and lead to trade errors.</w:t>
      </w:r>
      <w:r w:rsidDel="00000000" w:rsidR="00000000" w:rsidRPr="00000000">
        <w:rPr>
          <w:rtl w:val="0"/>
        </w:rPr>
      </w:r>
    </w:p>
    <w:p w:rsidR="00000000" w:rsidDel="00000000" w:rsidP="00000000" w:rsidRDefault="00000000" w:rsidRPr="00000000" w14:paraId="00000038">
      <w:pPr>
        <w:pStyle w:val="Heading3"/>
        <w:contextualSpacing w:val="0"/>
        <w:rPr/>
      </w:pPr>
      <w:bookmarkStart w:colFirst="0" w:colLast="0" w:name="_831gmy1qeael" w:id="14"/>
      <w:bookmarkEnd w:id="14"/>
      <w:r w:rsidDel="00000000" w:rsidR="00000000" w:rsidRPr="00000000">
        <w:rPr>
          <w:rtl w:val="0"/>
        </w:rPr>
        <w:t xml:space="preserve">9</w:t>
      </w:r>
      <w:r w:rsidDel="00000000" w:rsidR="00000000" w:rsidRPr="00000000">
        <w:rPr>
          <w:rtl w:val="0"/>
        </w:rPr>
        <w:t xml:space="preserve">. Can I use H1 Timeframe instead?</w:t>
      </w:r>
    </w:p>
    <w:p w:rsidR="00000000" w:rsidDel="00000000" w:rsidP="00000000" w:rsidRDefault="00000000" w:rsidRPr="00000000" w14:paraId="00000039">
      <w:pPr>
        <w:contextualSpacing w:val="0"/>
        <w:rPr>
          <w:color w:val="0000ff"/>
        </w:rPr>
      </w:pPr>
      <w:r w:rsidDel="00000000" w:rsidR="00000000" w:rsidRPr="00000000">
        <w:rPr>
          <w:color w:val="0000ff"/>
          <w:rtl w:val="0"/>
        </w:rPr>
        <w:t xml:space="preserve">Our recommendation is H4, which is best for the EA.  You can try other TFs at your own risk.</w:t>
      </w:r>
    </w:p>
    <w:p w:rsidR="00000000" w:rsidDel="00000000" w:rsidP="00000000" w:rsidRDefault="00000000" w:rsidRPr="00000000" w14:paraId="0000003A">
      <w:pPr>
        <w:pStyle w:val="Heading3"/>
        <w:contextualSpacing w:val="0"/>
        <w:rPr/>
      </w:pPr>
      <w:bookmarkStart w:colFirst="0" w:colLast="0" w:name="_4ehrzzeq9hnl" w:id="15"/>
      <w:bookmarkEnd w:id="15"/>
      <w:r w:rsidDel="00000000" w:rsidR="00000000" w:rsidRPr="00000000">
        <w:rPr>
          <w:rtl w:val="0"/>
        </w:rPr>
        <w:t xml:space="preserve">10. Can the EA work on 4-digit broker or a US (FIFO) broker?</w:t>
      </w:r>
    </w:p>
    <w:p w:rsidR="00000000" w:rsidDel="00000000" w:rsidP="00000000" w:rsidRDefault="00000000" w:rsidRPr="00000000" w14:paraId="0000003B">
      <w:pPr>
        <w:contextualSpacing w:val="0"/>
        <w:rPr>
          <w:color w:val="0000ff"/>
        </w:rPr>
      </w:pPr>
      <w:r w:rsidDel="00000000" w:rsidR="00000000" w:rsidRPr="00000000">
        <w:rPr>
          <w:color w:val="0000ff"/>
          <w:rtl w:val="0"/>
        </w:rPr>
        <w:t xml:space="preserve">The EA has only been tested on a 5-digit broker.  You can try to run the EA on a 4-digit broker and share with us your experience. Also, the rPT-EA is not compliant with US FIFO trading, so we cannot guarantee if it works/not work (some of our US traders said this EA does work with US FIFO brokers), you will have to figure it out. We have other pressing priorities and do not have plans to achieve FIFO compliance in the near term.</w:t>
      </w:r>
    </w:p>
    <w:p w:rsidR="00000000" w:rsidDel="00000000" w:rsidP="00000000" w:rsidRDefault="00000000" w:rsidRPr="00000000" w14:paraId="0000003C">
      <w:pPr>
        <w:pStyle w:val="Heading3"/>
        <w:contextualSpacing w:val="0"/>
        <w:rPr/>
      </w:pPr>
      <w:bookmarkStart w:colFirst="0" w:colLast="0" w:name="_tvrsep8camtm" w:id="16"/>
      <w:bookmarkEnd w:id="16"/>
      <w:r w:rsidDel="00000000" w:rsidR="00000000" w:rsidRPr="00000000">
        <w:rPr>
          <w:rtl w:val="0"/>
        </w:rPr>
        <w:t xml:space="preserve">11. Should I manually close the trades opened by the EA?</w:t>
      </w:r>
    </w:p>
    <w:p w:rsidR="00000000" w:rsidDel="00000000" w:rsidP="00000000" w:rsidRDefault="00000000" w:rsidRPr="00000000" w14:paraId="0000003D">
      <w:pPr>
        <w:contextualSpacing w:val="0"/>
        <w:rPr>
          <w:color w:val="0000ff"/>
        </w:rPr>
      </w:pPr>
      <w:r w:rsidDel="00000000" w:rsidR="00000000" w:rsidRPr="00000000">
        <w:rPr>
          <w:color w:val="0000ff"/>
          <w:rtl w:val="0"/>
        </w:rPr>
        <w:t xml:space="preserve">No, the EA works automatically, it can open and close trades by itself.  However, if you are particularly uncomfortable with a certain trade(s), you can close the trade(s) manually, too.</w:t>
      </w:r>
    </w:p>
    <w:p w:rsidR="00000000" w:rsidDel="00000000" w:rsidP="00000000" w:rsidRDefault="00000000" w:rsidRPr="00000000" w14:paraId="0000003E">
      <w:pPr>
        <w:pStyle w:val="Heading3"/>
        <w:contextualSpacing w:val="0"/>
        <w:rPr/>
      </w:pPr>
      <w:bookmarkStart w:colFirst="0" w:colLast="0" w:name="_2pr7iawkjey2" w:id="17"/>
      <w:bookmarkEnd w:id="17"/>
      <w:r w:rsidDel="00000000" w:rsidR="00000000" w:rsidRPr="00000000">
        <w:rPr>
          <w:rtl w:val="0"/>
        </w:rPr>
        <w:t xml:space="preserve">12. Can I put any other extra indicator on the same chart as the EA?</w:t>
      </w:r>
    </w:p>
    <w:p w:rsidR="00000000" w:rsidDel="00000000" w:rsidP="00000000" w:rsidRDefault="00000000" w:rsidRPr="00000000" w14:paraId="0000003F">
      <w:pPr>
        <w:contextualSpacing w:val="0"/>
        <w:rPr>
          <w:color w:val="0000ff"/>
        </w:rPr>
      </w:pPr>
      <w:r w:rsidDel="00000000" w:rsidR="00000000" w:rsidRPr="00000000">
        <w:rPr>
          <w:color w:val="0000ff"/>
          <w:rtl w:val="0"/>
        </w:rPr>
        <w:t xml:space="preserve">Yes, but bear in mind too many indicators might slow down your system.</w:t>
      </w:r>
    </w:p>
    <w:p w:rsidR="00000000" w:rsidDel="00000000" w:rsidP="00000000" w:rsidRDefault="00000000" w:rsidRPr="00000000" w14:paraId="00000040">
      <w:pPr>
        <w:pStyle w:val="Heading3"/>
        <w:contextualSpacing w:val="0"/>
        <w:rPr/>
      </w:pPr>
      <w:bookmarkStart w:colFirst="0" w:colLast="0" w:name="_ich4jftyub03" w:id="18"/>
      <w:bookmarkEnd w:id="18"/>
      <w:r w:rsidDel="00000000" w:rsidR="00000000" w:rsidRPr="00000000">
        <w:rPr>
          <w:rtl w:val="0"/>
        </w:rPr>
        <w:t xml:space="preserve">13. Why the EA is trading at S/R38 levels?</w:t>
      </w:r>
    </w:p>
    <w:p w:rsidR="00000000" w:rsidDel="00000000" w:rsidP="00000000" w:rsidRDefault="00000000" w:rsidRPr="00000000" w14:paraId="00000041">
      <w:pPr>
        <w:contextualSpacing w:val="0"/>
        <w:rPr>
          <w:color w:val="0000ff"/>
        </w:rPr>
      </w:pPr>
      <w:r w:rsidDel="00000000" w:rsidR="00000000" w:rsidRPr="00000000">
        <w:rPr>
          <w:color w:val="0000ff"/>
          <w:rtl w:val="0"/>
        </w:rPr>
        <w:t xml:space="preserve">Davit’s strategy does not call for trading at Fibonacci S/R38 levels, you can always set “</w:t>
      </w:r>
      <w:r w:rsidDel="00000000" w:rsidR="00000000" w:rsidRPr="00000000">
        <w:rPr>
          <w:b w:val="1"/>
          <w:color w:val="0000ff"/>
          <w:rtl w:val="0"/>
        </w:rPr>
        <w:t xml:space="preserve">trade on R38</w:t>
      </w:r>
      <w:r w:rsidDel="00000000" w:rsidR="00000000" w:rsidRPr="00000000">
        <w:rPr>
          <w:color w:val="0000ff"/>
          <w:rtl w:val="0"/>
        </w:rPr>
        <w:t xml:space="preserve">” and “</w:t>
      </w:r>
      <w:r w:rsidDel="00000000" w:rsidR="00000000" w:rsidRPr="00000000">
        <w:rPr>
          <w:b w:val="1"/>
          <w:color w:val="0000ff"/>
          <w:rtl w:val="0"/>
        </w:rPr>
        <w:t xml:space="preserve">trade on S38</w:t>
      </w:r>
      <w:r w:rsidDel="00000000" w:rsidR="00000000" w:rsidRPr="00000000">
        <w:rPr>
          <w:color w:val="0000ff"/>
          <w:rtl w:val="0"/>
        </w:rPr>
        <w:t xml:space="preserve">” settings to </w:t>
      </w:r>
      <w:r w:rsidDel="00000000" w:rsidR="00000000" w:rsidRPr="00000000">
        <w:rPr>
          <w:b w:val="1"/>
          <w:color w:val="0000ff"/>
          <w:rtl w:val="0"/>
        </w:rPr>
        <w:t xml:space="preserve">false, </w:t>
      </w:r>
      <w:r w:rsidDel="00000000" w:rsidR="00000000" w:rsidRPr="00000000">
        <w:rPr>
          <w:color w:val="0000ff"/>
          <w:rtl w:val="0"/>
        </w:rPr>
        <w:t xml:space="preserve">if you do not wish to trade at this level</w:t>
      </w:r>
      <w:r w:rsidDel="00000000" w:rsidR="00000000" w:rsidRPr="00000000">
        <w:rPr>
          <w:color w:val="0000ff"/>
          <w:rtl w:val="0"/>
        </w:rPr>
        <w:t xml:space="preserve">.</w:t>
      </w:r>
    </w:p>
    <w:p w:rsidR="00000000" w:rsidDel="00000000" w:rsidP="00000000" w:rsidRDefault="00000000" w:rsidRPr="00000000" w14:paraId="00000042">
      <w:pPr>
        <w:pStyle w:val="Heading3"/>
        <w:contextualSpacing w:val="0"/>
        <w:rPr/>
      </w:pPr>
      <w:bookmarkStart w:colFirst="0" w:colLast="0" w:name="_in48s9myayvv" w:id="19"/>
      <w:bookmarkEnd w:id="19"/>
      <w:r w:rsidDel="00000000" w:rsidR="00000000" w:rsidRPr="00000000">
        <w:rPr>
          <w:rtl w:val="0"/>
        </w:rPr>
        <w:t xml:space="preserve">14. What is the Entry Logic?</w:t>
      </w:r>
    </w:p>
    <w:p w:rsidR="00000000" w:rsidDel="00000000" w:rsidP="00000000" w:rsidRDefault="00000000" w:rsidRPr="00000000" w14:paraId="00000043">
      <w:pPr>
        <w:contextualSpacing w:val="0"/>
        <w:rPr>
          <w:color w:val="0000ff"/>
        </w:rPr>
      </w:pPr>
      <w:r w:rsidDel="00000000" w:rsidR="00000000" w:rsidRPr="00000000">
        <w:rPr>
          <w:color w:val="0000ff"/>
          <w:rtl w:val="0"/>
        </w:rPr>
        <w:t xml:space="preserve">When the price reaches the </w:t>
      </w:r>
      <w:r w:rsidDel="00000000" w:rsidR="00000000" w:rsidRPr="00000000">
        <w:rPr>
          <w:b w:val="1"/>
          <w:color w:val="0000ff"/>
          <w:rtl w:val="0"/>
        </w:rPr>
        <w:t xml:space="preserve">weekly</w:t>
      </w:r>
      <w:r w:rsidDel="00000000" w:rsidR="00000000" w:rsidRPr="00000000">
        <w:rPr>
          <w:color w:val="0000ff"/>
          <w:rtl w:val="0"/>
        </w:rPr>
        <w:t xml:space="preserve"> Pivot Support or Resistance (S/R) levels, a trade will be triggered once the TDI crosses confirms it (see “</w:t>
      </w:r>
      <w:r w:rsidDel="00000000" w:rsidR="00000000" w:rsidRPr="00000000">
        <w:rPr>
          <w:b w:val="1"/>
          <w:color w:val="0000ff"/>
          <w:rtl w:val="0"/>
        </w:rPr>
        <w:t xml:space="preserve">TDI Maximum for BUY</w:t>
      </w:r>
      <w:r w:rsidDel="00000000" w:rsidR="00000000" w:rsidRPr="00000000">
        <w:rPr>
          <w:color w:val="0000ff"/>
          <w:rtl w:val="0"/>
        </w:rPr>
        <w:t xml:space="preserve">” and “</w:t>
      </w:r>
      <w:r w:rsidDel="00000000" w:rsidR="00000000" w:rsidRPr="00000000">
        <w:rPr>
          <w:b w:val="1"/>
          <w:color w:val="0000ff"/>
          <w:rtl w:val="0"/>
        </w:rPr>
        <w:t xml:space="preserve">TDI Minimum for SELL</w:t>
      </w:r>
      <w:r w:rsidDel="00000000" w:rsidR="00000000" w:rsidRPr="00000000">
        <w:rPr>
          <w:color w:val="0000ff"/>
          <w:rtl w:val="0"/>
        </w:rPr>
        <w:t xml:space="preserve">” settings), that’s the first trade of that swing cycle, as the price moves more trades will then be triggered according to the “</w:t>
      </w:r>
      <w:r w:rsidDel="00000000" w:rsidR="00000000" w:rsidRPr="00000000">
        <w:rPr>
          <w:b w:val="1"/>
          <w:color w:val="0000ff"/>
          <w:rtl w:val="0"/>
        </w:rPr>
        <w:t xml:space="preserve">profit in pips to start adding volume</w:t>
      </w:r>
      <w:r w:rsidDel="00000000" w:rsidR="00000000" w:rsidRPr="00000000">
        <w:rPr>
          <w:color w:val="0000ff"/>
          <w:rtl w:val="0"/>
        </w:rPr>
        <w:t xml:space="preserve">” and “</w:t>
      </w:r>
      <w:r w:rsidDel="00000000" w:rsidR="00000000" w:rsidRPr="00000000">
        <w:rPr>
          <w:b w:val="1"/>
          <w:color w:val="0000ff"/>
          <w:rtl w:val="0"/>
        </w:rPr>
        <w:t xml:space="preserve">max opened trades</w:t>
      </w:r>
      <w:r w:rsidDel="00000000" w:rsidR="00000000" w:rsidRPr="00000000">
        <w:rPr>
          <w:color w:val="0000ff"/>
          <w:rtl w:val="0"/>
        </w:rPr>
        <w:t xml:space="preserve">” settings</w:t>
      </w:r>
    </w:p>
    <w:p w:rsidR="00000000" w:rsidDel="00000000" w:rsidP="00000000" w:rsidRDefault="00000000" w:rsidRPr="00000000" w14:paraId="00000044">
      <w:pPr>
        <w:pStyle w:val="Heading3"/>
        <w:contextualSpacing w:val="0"/>
        <w:rPr/>
      </w:pPr>
      <w:bookmarkStart w:colFirst="0" w:colLast="0" w:name="_b3sd6ksq0ncz" w:id="20"/>
      <w:bookmarkEnd w:id="20"/>
      <w:r w:rsidDel="00000000" w:rsidR="00000000" w:rsidRPr="00000000">
        <w:rPr>
          <w:rtl w:val="0"/>
        </w:rPr>
        <w:t xml:space="preserve">15. What is the Exit Logic?</w:t>
      </w:r>
    </w:p>
    <w:p w:rsidR="00000000" w:rsidDel="00000000" w:rsidP="00000000" w:rsidRDefault="00000000" w:rsidRPr="00000000" w14:paraId="00000045">
      <w:pPr>
        <w:contextualSpacing w:val="0"/>
        <w:rPr>
          <w:color w:val="0000ff"/>
        </w:rPr>
      </w:pPr>
      <w:r w:rsidDel="00000000" w:rsidR="00000000" w:rsidRPr="00000000">
        <w:rPr>
          <w:color w:val="0000ff"/>
          <w:rtl w:val="0"/>
        </w:rPr>
        <w:t xml:space="preserve">72 hours is the limit for the EA to finish 1 cycle. If before 72 hours the trades </w:t>
      </w:r>
      <w:r w:rsidDel="00000000" w:rsidR="00000000" w:rsidRPr="00000000">
        <w:rPr>
          <w:b w:val="1"/>
          <w:color w:val="0000ff"/>
          <w:rtl w:val="0"/>
        </w:rPr>
        <w:t xml:space="preserve">(1)</w:t>
      </w:r>
      <w:r w:rsidDel="00000000" w:rsidR="00000000" w:rsidRPr="00000000">
        <w:rPr>
          <w:color w:val="0000ff"/>
          <w:rtl w:val="0"/>
        </w:rPr>
        <w:t xml:space="preserve"> already reached TP or </w:t>
      </w:r>
      <w:r w:rsidDel="00000000" w:rsidR="00000000" w:rsidRPr="00000000">
        <w:rPr>
          <w:b w:val="1"/>
          <w:color w:val="0000ff"/>
          <w:rtl w:val="0"/>
        </w:rPr>
        <w:t xml:space="preserve">(2) </w:t>
      </w:r>
      <w:r w:rsidDel="00000000" w:rsidR="00000000" w:rsidRPr="00000000">
        <w:rPr>
          <w:color w:val="0000ff"/>
          <w:rtl w:val="0"/>
        </w:rPr>
        <w:t xml:space="preserve">TDI reverses or </w:t>
      </w:r>
      <w:r w:rsidDel="00000000" w:rsidR="00000000" w:rsidRPr="00000000">
        <w:rPr>
          <w:b w:val="1"/>
          <w:color w:val="0000ff"/>
          <w:rtl w:val="0"/>
        </w:rPr>
        <w:t xml:space="preserve">(3) </w:t>
      </w:r>
      <w:r w:rsidDel="00000000" w:rsidR="00000000" w:rsidRPr="00000000">
        <w:rPr>
          <w:color w:val="0000ff"/>
          <w:rtl w:val="0"/>
        </w:rPr>
        <w:t xml:space="preserve">Big Candle appears, the EA will close all positions. If after 72 hours the trades are still floating, the EA will keep these trades open until the total pips for that pair reaches </w:t>
      </w:r>
      <w:r w:rsidDel="00000000" w:rsidR="00000000" w:rsidRPr="00000000">
        <w:rPr>
          <w:b w:val="1"/>
          <w:color w:val="0000ff"/>
          <w:rtl w:val="0"/>
        </w:rPr>
        <w:t xml:space="preserve">1 pip</w:t>
      </w:r>
      <w:r w:rsidDel="00000000" w:rsidR="00000000" w:rsidRPr="00000000">
        <w:rPr>
          <w:color w:val="0000ff"/>
          <w:rtl w:val="0"/>
        </w:rPr>
        <w:t xml:space="preserve">, then EA would close all the trades for that pair.  (Big Candle explanation --  In H1 candle, if the price candle goes BULLISH 80 pips, but we have SELL positions, then the EA would close all the trades in loss.  The </w:t>
      </w:r>
      <w:r w:rsidDel="00000000" w:rsidR="00000000" w:rsidRPr="00000000">
        <w:rPr>
          <w:b w:val="1"/>
          <w:color w:val="0000ff"/>
          <w:rtl w:val="0"/>
        </w:rPr>
        <w:t xml:space="preserve">80 pips</w:t>
      </w:r>
      <w:r w:rsidDel="00000000" w:rsidR="00000000" w:rsidRPr="00000000">
        <w:rPr>
          <w:color w:val="0000ff"/>
          <w:rtl w:val="0"/>
        </w:rPr>
        <w:t xml:space="preserve"> can be defined in “</w:t>
      </w:r>
      <w:r w:rsidDel="00000000" w:rsidR="00000000" w:rsidRPr="00000000">
        <w:rPr>
          <w:b w:val="1"/>
          <w:color w:val="0000ff"/>
          <w:rtl w:val="0"/>
        </w:rPr>
        <w:t xml:space="preserve">candle body size to exit trades</w:t>
      </w:r>
      <w:r w:rsidDel="00000000" w:rsidR="00000000" w:rsidRPr="00000000">
        <w:rPr>
          <w:color w:val="0000ff"/>
          <w:rtl w:val="0"/>
        </w:rPr>
        <w:t xml:space="preserve">” settings).</w:t>
      </w:r>
    </w:p>
    <w:p w:rsidR="00000000" w:rsidDel="00000000" w:rsidP="00000000" w:rsidRDefault="00000000" w:rsidRPr="00000000" w14:paraId="00000046">
      <w:pPr>
        <w:pStyle w:val="Heading3"/>
        <w:contextualSpacing w:val="0"/>
        <w:rPr/>
      </w:pPr>
      <w:bookmarkStart w:colFirst="0" w:colLast="0" w:name="_j1uvycgoazwg" w:id="21"/>
      <w:bookmarkEnd w:id="21"/>
      <w:r w:rsidDel="00000000" w:rsidR="00000000" w:rsidRPr="00000000">
        <w:rPr>
          <w:rtl w:val="0"/>
        </w:rPr>
        <w:t xml:space="preserve">16. What are the typical Stop Loss (SL) or Target Profit (TP) values?</w:t>
      </w:r>
    </w:p>
    <w:p w:rsidR="00000000" w:rsidDel="00000000" w:rsidP="00000000" w:rsidRDefault="00000000" w:rsidRPr="00000000" w14:paraId="00000047">
      <w:pPr>
        <w:contextualSpacing w:val="0"/>
        <w:rPr>
          <w:color w:val="0000ff"/>
        </w:rPr>
      </w:pPr>
      <w:r w:rsidDel="00000000" w:rsidR="00000000" w:rsidRPr="00000000">
        <w:rPr>
          <w:color w:val="0000ff"/>
          <w:rtl w:val="0"/>
        </w:rPr>
        <w:t xml:space="preserve">SL example: Entry Buy at S61, SL at S161  (that’s 100%)</w:t>
      </w:r>
    </w:p>
    <w:p w:rsidR="00000000" w:rsidDel="00000000" w:rsidP="00000000" w:rsidRDefault="00000000" w:rsidRPr="00000000" w14:paraId="00000048">
      <w:pPr>
        <w:contextualSpacing w:val="0"/>
        <w:rPr>
          <w:color w:val="0000ff"/>
        </w:rPr>
      </w:pPr>
      <w:r w:rsidDel="00000000" w:rsidR="00000000" w:rsidRPr="00000000">
        <w:rPr>
          <w:color w:val="0000ff"/>
          <w:rtl w:val="0"/>
        </w:rPr>
        <w:t xml:space="preserve">TP example: Entry Buy at S61, TP at weekly pivot line, but usually trade will close after "</w:t>
      </w:r>
      <w:r w:rsidDel="00000000" w:rsidR="00000000" w:rsidRPr="00000000">
        <w:rPr>
          <w:b w:val="1"/>
          <w:color w:val="0000ff"/>
          <w:rtl w:val="0"/>
        </w:rPr>
        <w:t xml:space="preserve">profit in pips to close all trades</w:t>
      </w:r>
      <w:r w:rsidDel="00000000" w:rsidR="00000000" w:rsidRPr="00000000">
        <w:rPr>
          <w:color w:val="0000ff"/>
          <w:rtl w:val="0"/>
        </w:rPr>
        <w:t xml:space="preserve">" setting is reached.</w:t>
      </w:r>
    </w:p>
    <w:p w:rsidR="00000000" w:rsidDel="00000000" w:rsidP="00000000" w:rsidRDefault="00000000" w:rsidRPr="00000000" w14:paraId="00000049">
      <w:pPr>
        <w:pStyle w:val="Heading3"/>
        <w:contextualSpacing w:val="0"/>
        <w:rPr/>
      </w:pPr>
      <w:bookmarkStart w:colFirst="0" w:colLast="0" w:name="_d7szfjc3bjh" w:id="22"/>
      <w:bookmarkEnd w:id="22"/>
      <w:r w:rsidDel="00000000" w:rsidR="00000000" w:rsidRPr="00000000">
        <w:rPr>
          <w:rtl w:val="0"/>
        </w:rPr>
        <w:t xml:space="preserve">17. Will the EA re-enter the same trades after it has just finished a trade cycle?</w:t>
      </w:r>
    </w:p>
    <w:p w:rsidR="00000000" w:rsidDel="00000000" w:rsidP="00000000" w:rsidRDefault="00000000" w:rsidRPr="00000000" w14:paraId="0000004A">
      <w:pPr>
        <w:contextualSpacing w:val="0"/>
        <w:rPr>
          <w:color w:val="0000ff"/>
        </w:rPr>
      </w:pPr>
      <w:r w:rsidDel="00000000" w:rsidR="00000000" w:rsidRPr="00000000">
        <w:rPr>
          <w:color w:val="0000ff"/>
          <w:rtl w:val="0"/>
        </w:rPr>
        <w:t xml:space="preserve">If the EA has just completed a trade cycle, </w:t>
      </w:r>
      <w:r w:rsidDel="00000000" w:rsidR="00000000" w:rsidRPr="00000000">
        <w:rPr>
          <w:b w:val="1"/>
          <w:color w:val="0000ff"/>
          <w:rtl w:val="0"/>
        </w:rPr>
        <w:t xml:space="preserve">after the current 4hr candle closes</w:t>
      </w:r>
      <w:r w:rsidDel="00000000" w:rsidR="00000000" w:rsidRPr="00000000">
        <w:rPr>
          <w:color w:val="0000ff"/>
          <w:rtl w:val="0"/>
        </w:rPr>
        <w:t xml:space="preserve">, it can re-enter the same trades again if the correct conditions are met.  For example: At 4pm the EA triggered USDCAD BUY trades at S61, and at 5pm the EA closed the trades in profit, at 6pm due to volatility the price fell back to S61 zone, the EA will only open the next cycle of BUY trades at S61 only at 8pm (if the trade conditions are met).</w:t>
      </w:r>
    </w:p>
    <w:p w:rsidR="00000000" w:rsidDel="00000000" w:rsidP="00000000" w:rsidRDefault="00000000" w:rsidRPr="00000000" w14:paraId="0000004B">
      <w:pPr>
        <w:pStyle w:val="Heading3"/>
        <w:contextualSpacing w:val="0"/>
        <w:rPr/>
      </w:pPr>
      <w:bookmarkStart w:colFirst="0" w:colLast="0" w:name="_zd9t6xvaklw4" w:id="23"/>
      <w:bookmarkEnd w:id="23"/>
      <w:r w:rsidDel="00000000" w:rsidR="00000000" w:rsidRPr="00000000">
        <w:rPr>
          <w:rtl w:val="0"/>
        </w:rPr>
        <w:t xml:space="preserve">18. If I restart my MT4 terminal, what happened to the running trades after the EA is reloaded.</w:t>
      </w:r>
    </w:p>
    <w:p w:rsidR="00000000" w:rsidDel="00000000" w:rsidP="00000000" w:rsidRDefault="00000000" w:rsidRPr="00000000" w14:paraId="0000004C">
      <w:pPr>
        <w:contextualSpacing w:val="0"/>
        <w:rPr>
          <w:color w:val="0000ff"/>
        </w:rPr>
      </w:pPr>
      <w:r w:rsidDel="00000000" w:rsidR="00000000" w:rsidRPr="00000000">
        <w:rPr>
          <w:color w:val="0000ff"/>
          <w:rtl w:val="0"/>
        </w:rPr>
        <w:t xml:space="preserve">As long as there is no change of the EA’s Magic Number, the EA will resume managing all running trades after MT4 restart.</w:t>
      </w:r>
    </w:p>
    <w:p w:rsidR="00000000" w:rsidDel="00000000" w:rsidP="00000000" w:rsidRDefault="00000000" w:rsidRPr="00000000" w14:paraId="0000004D">
      <w:pPr>
        <w:contextualSpacing w:val="0"/>
        <w:rPr>
          <w:color w:val="0000ff"/>
        </w:rPr>
      </w:pPr>
      <w:r w:rsidDel="00000000" w:rsidR="00000000" w:rsidRPr="00000000">
        <w:rPr>
          <w:rtl w:val="0"/>
        </w:rPr>
      </w:r>
    </w:p>
    <w:p w:rsidR="00000000" w:rsidDel="00000000" w:rsidP="00000000" w:rsidRDefault="00000000" w:rsidRPr="00000000" w14:paraId="0000004E">
      <w:pPr>
        <w:contextualSpacing w:val="0"/>
        <w:rPr>
          <w:color w:val="0000ff"/>
        </w:rPr>
      </w:pPr>
      <w:r w:rsidDel="00000000" w:rsidR="00000000" w:rsidRPr="00000000">
        <w:rPr>
          <w:rtl w:val="0"/>
        </w:rPr>
      </w:r>
    </w:p>
    <w:p w:rsidR="00000000" w:rsidDel="00000000" w:rsidP="00000000" w:rsidRDefault="00000000" w:rsidRPr="00000000" w14:paraId="0000004F">
      <w:pPr>
        <w:contextualSpacing w:val="0"/>
        <w:rPr>
          <w:color w:val="0000ff"/>
        </w:rPr>
      </w:pPr>
      <w:r w:rsidDel="00000000" w:rsidR="00000000" w:rsidRPr="00000000">
        <w:rPr>
          <w:rtl w:val="0"/>
        </w:rPr>
      </w:r>
    </w:p>
    <w:p w:rsidR="00000000" w:rsidDel="00000000" w:rsidP="00000000" w:rsidRDefault="00000000" w:rsidRPr="00000000" w14:paraId="00000050">
      <w:pPr>
        <w:contextualSpacing w:val="0"/>
        <w:rPr>
          <w:color w:val="0000ff"/>
        </w:rPr>
      </w:pPr>
      <w:r w:rsidDel="00000000" w:rsidR="00000000" w:rsidRPr="00000000">
        <w:rPr>
          <w:rtl w:val="0"/>
        </w:rPr>
      </w:r>
    </w:p>
    <w:p w:rsidR="00000000" w:rsidDel="00000000" w:rsidP="00000000" w:rsidRDefault="00000000" w:rsidRPr="00000000" w14:paraId="00000051">
      <w:pPr>
        <w:contextualSpacing w:val="0"/>
        <w:rPr>
          <w:color w:val="0000ff"/>
        </w:rPr>
      </w:pPr>
      <w:r w:rsidDel="00000000" w:rsidR="00000000" w:rsidRPr="00000000">
        <w:rPr>
          <w:rtl w:val="0"/>
        </w:rPr>
      </w:r>
    </w:p>
    <w:p w:rsidR="00000000" w:rsidDel="00000000" w:rsidP="00000000" w:rsidRDefault="00000000" w:rsidRPr="00000000" w14:paraId="00000052">
      <w:pPr>
        <w:contextualSpacing w:val="0"/>
        <w:rPr>
          <w:color w:val="0000ff"/>
        </w:rPr>
      </w:pPr>
      <w:r w:rsidDel="00000000" w:rsidR="00000000" w:rsidRPr="00000000">
        <w:rPr>
          <w:rtl w:val="0"/>
        </w:rPr>
      </w:r>
    </w:p>
    <w:p w:rsidR="00000000" w:rsidDel="00000000" w:rsidP="00000000" w:rsidRDefault="00000000" w:rsidRPr="00000000" w14:paraId="00000053">
      <w:pPr>
        <w:contextualSpacing w:val="0"/>
        <w:rPr>
          <w:color w:val="0000ff"/>
        </w:rPr>
      </w:pPr>
      <w:r w:rsidDel="00000000" w:rsidR="00000000" w:rsidRPr="00000000">
        <w:rPr>
          <w:rtl w:val="0"/>
        </w:rPr>
      </w:r>
    </w:p>
    <w:p w:rsidR="00000000" w:rsidDel="00000000" w:rsidP="00000000" w:rsidRDefault="00000000" w:rsidRPr="00000000" w14:paraId="00000054">
      <w:pPr>
        <w:contextualSpacing w:val="0"/>
        <w:rPr>
          <w:color w:val="0000ff"/>
        </w:rPr>
      </w:pPr>
      <w:r w:rsidDel="00000000" w:rsidR="00000000" w:rsidRPr="00000000">
        <w:rPr>
          <w:rtl w:val="0"/>
        </w:rPr>
      </w:r>
    </w:p>
    <w:p w:rsidR="00000000" w:rsidDel="00000000" w:rsidP="00000000" w:rsidRDefault="00000000" w:rsidRPr="00000000" w14:paraId="00000055">
      <w:pPr>
        <w:contextualSpacing w:val="0"/>
        <w:rPr>
          <w:color w:val="0000ff"/>
        </w:rPr>
      </w:pPr>
      <w:r w:rsidDel="00000000" w:rsidR="00000000" w:rsidRPr="00000000">
        <w:rPr>
          <w:rtl w:val="0"/>
        </w:rPr>
      </w:r>
    </w:p>
    <w:p w:rsidR="00000000" w:rsidDel="00000000" w:rsidP="00000000" w:rsidRDefault="00000000" w:rsidRPr="00000000" w14:paraId="00000056">
      <w:pPr>
        <w:contextualSpacing w:val="0"/>
        <w:rPr>
          <w:color w:val="0000ff"/>
        </w:rPr>
      </w:pPr>
      <w:r w:rsidDel="00000000" w:rsidR="00000000" w:rsidRPr="00000000">
        <w:rPr>
          <w:rtl w:val="0"/>
        </w:rPr>
      </w:r>
    </w:p>
    <w:p w:rsidR="00000000" w:rsidDel="00000000" w:rsidP="00000000" w:rsidRDefault="00000000" w:rsidRPr="00000000" w14:paraId="00000057">
      <w:pPr>
        <w:contextualSpacing w:val="0"/>
        <w:rPr>
          <w:color w:val="0000ff"/>
        </w:rPr>
      </w:pPr>
      <w:r w:rsidDel="00000000" w:rsidR="00000000" w:rsidRPr="00000000">
        <w:rPr>
          <w:rtl w:val="0"/>
        </w:rPr>
      </w:r>
    </w:p>
    <w:p w:rsidR="00000000" w:rsidDel="00000000" w:rsidP="00000000" w:rsidRDefault="00000000" w:rsidRPr="00000000" w14:paraId="00000058">
      <w:pPr>
        <w:contextualSpacing w:val="0"/>
        <w:rPr>
          <w:color w:val="0000ff"/>
        </w:rPr>
      </w:pPr>
      <w:r w:rsidDel="00000000" w:rsidR="00000000" w:rsidRPr="00000000">
        <w:rPr>
          <w:rtl w:val="0"/>
        </w:rPr>
      </w:r>
    </w:p>
    <w:p w:rsidR="00000000" w:rsidDel="00000000" w:rsidP="00000000" w:rsidRDefault="00000000" w:rsidRPr="00000000" w14:paraId="00000059">
      <w:pPr>
        <w:contextualSpacing w:val="0"/>
        <w:rPr/>
      </w:pPr>
      <w:r w:rsidDel="00000000" w:rsidR="00000000" w:rsidRPr="00000000">
        <w:rPr>
          <w:color w:val="434343"/>
          <w:sz w:val="28"/>
          <w:szCs w:val="28"/>
          <w:rtl w:val="0"/>
        </w:rPr>
        <w:t xml:space="preserve">19. I think the EA opened a trade at the wrong S/R level.</w:t>
      </w:r>
      <w:r w:rsidDel="00000000" w:rsidR="00000000" w:rsidRPr="00000000">
        <w:rPr>
          <w:rtl w:val="0"/>
        </w:rPr>
      </w:r>
    </w:p>
    <w:p w:rsidR="00000000" w:rsidDel="00000000" w:rsidP="00000000" w:rsidRDefault="00000000" w:rsidRPr="00000000" w14:paraId="0000005A">
      <w:pPr>
        <w:contextualSpacing w:val="0"/>
        <w:rPr>
          <w:color w:val="0000ff"/>
        </w:rPr>
      </w:pPr>
      <w:r w:rsidDel="00000000" w:rsidR="00000000" w:rsidRPr="00000000">
        <w:rPr>
          <w:color w:val="0000ff"/>
          <w:rtl w:val="0"/>
        </w:rPr>
        <w:t xml:space="preserve">If you suspect that the EA might have triggered a trade at the wrong S/R level, you should first confirm that by checking the “</w:t>
      </w:r>
      <w:r w:rsidDel="00000000" w:rsidR="00000000" w:rsidRPr="00000000">
        <w:rPr>
          <w:b w:val="1"/>
          <w:color w:val="0000ff"/>
          <w:rtl w:val="0"/>
        </w:rPr>
        <w:t xml:space="preserve">pips Range for pivot (could be 0-20pips)</w:t>
      </w:r>
      <w:r w:rsidDel="00000000" w:rsidR="00000000" w:rsidRPr="00000000">
        <w:rPr>
          <w:color w:val="0000ff"/>
          <w:rtl w:val="0"/>
        </w:rPr>
        <w:t xml:space="preserve">” value in the EA settings, and check it against the price when the trade was triggered.  If your setting is 20 pips from the S/R level, any TDI cross at the surrounding area of the S/R line +/-20 pips will be recognized by the EA to be valid entry point. Example below.</w:t>
      </w:r>
    </w:p>
    <w:p w:rsidR="00000000" w:rsidDel="00000000" w:rsidP="00000000" w:rsidRDefault="00000000" w:rsidRPr="00000000" w14:paraId="0000005B">
      <w:pPr>
        <w:contextualSpacing w:val="0"/>
        <w:rPr>
          <w:color w:val="0000ff"/>
        </w:rPr>
      </w:pPr>
      <w:r w:rsidDel="00000000" w:rsidR="00000000" w:rsidRPr="00000000">
        <w:rPr>
          <w:color w:val="0000ff"/>
        </w:rPr>
        <w:drawing>
          <wp:inline distB="114300" distT="114300" distL="114300" distR="114300">
            <wp:extent cx="2936557" cy="3113584"/>
            <wp:effectExtent b="0" l="0" r="0" t="0"/>
            <wp:docPr id="7" name="image14.png"/>
            <a:graphic>
              <a:graphicData uri="http://schemas.openxmlformats.org/drawingml/2006/picture">
                <pic:pic>
                  <pic:nvPicPr>
                    <pic:cNvPr id="0" name="image14.png"/>
                    <pic:cNvPicPr preferRelativeResize="0"/>
                  </pic:nvPicPr>
                  <pic:blipFill>
                    <a:blip r:embed="rId15"/>
                    <a:srcRect b="0" l="0" r="0" t="0"/>
                    <a:stretch>
                      <a:fillRect/>
                    </a:stretch>
                  </pic:blipFill>
                  <pic:spPr>
                    <a:xfrm>
                      <a:off x="0" y="0"/>
                      <a:ext cx="2936557" cy="3113584"/>
                    </a:xfrm>
                    <a:prstGeom prst="rect"/>
                    <a:ln/>
                  </pic:spPr>
                </pic:pic>
              </a:graphicData>
            </a:graphic>
          </wp:inline>
        </w:drawing>
      </w:r>
      <w:r w:rsidDel="00000000" w:rsidR="00000000" w:rsidRPr="00000000">
        <w:rPr>
          <w:rtl w:val="0"/>
        </w:rPr>
      </w:r>
    </w:p>
    <w:p w:rsidR="00000000" w:rsidDel="00000000" w:rsidP="00000000" w:rsidRDefault="00000000" w:rsidRPr="00000000" w14:paraId="0000005C">
      <w:pPr>
        <w:contextualSpacing w:val="0"/>
        <w:rPr>
          <w:color w:val="0000ff"/>
        </w:rPr>
      </w:pPr>
      <w:r w:rsidDel="00000000" w:rsidR="00000000" w:rsidRPr="00000000">
        <w:rPr>
          <w:rtl w:val="0"/>
        </w:rPr>
      </w:r>
    </w:p>
    <w:p w:rsidR="00000000" w:rsidDel="00000000" w:rsidP="00000000" w:rsidRDefault="00000000" w:rsidRPr="00000000" w14:paraId="0000005D">
      <w:pPr>
        <w:contextualSpacing w:val="0"/>
        <w:rPr>
          <w:color w:val="0000ff"/>
        </w:rPr>
      </w:pPr>
      <w:r w:rsidDel="00000000" w:rsidR="00000000" w:rsidRPr="00000000">
        <w:rPr>
          <w:color w:val="0000ff"/>
          <w:rtl w:val="0"/>
        </w:rPr>
        <w:t xml:space="preserve">Also, to confirm your trade was triggered at the right S/R levels, please check the comment section of that trade, to determine if the trade belongs to a particular group of swing trade.</w:t>
      </w:r>
    </w:p>
    <w:p w:rsidR="00000000" w:rsidDel="00000000" w:rsidP="00000000" w:rsidRDefault="00000000" w:rsidRPr="00000000" w14:paraId="0000005E">
      <w:pPr>
        <w:contextualSpacing w:val="0"/>
        <w:rPr/>
      </w:pPr>
      <w:r w:rsidDel="00000000" w:rsidR="00000000" w:rsidRPr="00000000">
        <w:rPr/>
        <w:drawing>
          <wp:inline distB="114300" distT="114300" distL="114300" distR="114300">
            <wp:extent cx="7214153" cy="1555433"/>
            <wp:effectExtent b="0" l="0" r="0" t="0"/>
            <wp:docPr id="5" name="image12.png"/>
            <a:graphic>
              <a:graphicData uri="http://schemas.openxmlformats.org/drawingml/2006/picture">
                <pic:pic>
                  <pic:nvPicPr>
                    <pic:cNvPr id="0" name="image12.png"/>
                    <pic:cNvPicPr preferRelativeResize="0"/>
                  </pic:nvPicPr>
                  <pic:blipFill>
                    <a:blip r:embed="rId16"/>
                    <a:srcRect b="0" l="0" r="0" t="0"/>
                    <a:stretch>
                      <a:fillRect/>
                    </a:stretch>
                  </pic:blipFill>
                  <pic:spPr>
                    <a:xfrm>
                      <a:off x="0" y="0"/>
                      <a:ext cx="7214153" cy="1555433"/>
                    </a:xfrm>
                    <a:prstGeom prst="rect"/>
                    <a:ln/>
                  </pic:spPr>
                </pic:pic>
              </a:graphicData>
            </a:graphic>
          </wp:inline>
        </w:drawing>
      </w:r>
      <w:r w:rsidDel="00000000" w:rsidR="00000000" w:rsidRPr="00000000">
        <w:rPr>
          <w:rtl w:val="0"/>
        </w:rPr>
      </w:r>
    </w:p>
    <w:p w:rsidR="00000000" w:rsidDel="00000000" w:rsidP="00000000" w:rsidRDefault="00000000" w:rsidRPr="00000000" w14:paraId="0000005F">
      <w:pPr>
        <w:pStyle w:val="Heading3"/>
        <w:contextualSpacing w:val="0"/>
        <w:rPr/>
      </w:pPr>
      <w:bookmarkStart w:colFirst="0" w:colLast="0" w:name="_7qast1p03jdy" w:id="24"/>
      <w:bookmarkEnd w:id="24"/>
      <w:r w:rsidDel="00000000" w:rsidR="00000000" w:rsidRPr="00000000">
        <w:rPr>
          <w:rtl w:val="0"/>
        </w:rPr>
        <w:t xml:space="preserve">20</w:t>
      </w:r>
      <w:r w:rsidDel="00000000" w:rsidR="00000000" w:rsidRPr="00000000">
        <w:rPr>
          <w:rtl w:val="0"/>
        </w:rPr>
        <w:t xml:space="preserve">. I see lots of </w:t>
      </w:r>
      <w:r w:rsidDel="00000000" w:rsidR="00000000" w:rsidRPr="00000000">
        <w:rPr>
          <w:b w:val="1"/>
          <w:rtl w:val="0"/>
        </w:rPr>
        <w:t xml:space="preserve">WebRequest response code: 502</w:t>
      </w:r>
      <w:r w:rsidDel="00000000" w:rsidR="00000000" w:rsidRPr="00000000">
        <w:rPr>
          <w:rtl w:val="0"/>
        </w:rPr>
        <w:t xml:space="preserve"> and </w:t>
      </w:r>
      <w:r w:rsidDel="00000000" w:rsidR="00000000" w:rsidRPr="00000000">
        <w:rPr>
          <w:b w:val="1"/>
          <w:rtl w:val="0"/>
        </w:rPr>
        <w:t xml:space="preserve">WebRequest error code: 4000</w:t>
      </w:r>
      <w:r w:rsidDel="00000000" w:rsidR="00000000" w:rsidRPr="00000000">
        <w:rPr>
          <w:rtl w:val="0"/>
        </w:rPr>
        <w:t xml:space="preserve"> in the Experts Log, should I be worried?</w:t>
      </w:r>
    </w:p>
    <w:p w:rsidR="00000000" w:rsidDel="00000000" w:rsidP="00000000" w:rsidRDefault="00000000" w:rsidRPr="00000000" w14:paraId="00000060">
      <w:pPr>
        <w:contextualSpacing w:val="0"/>
        <w:rPr>
          <w:color w:val="0000ff"/>
        </w:rPr>
      </w:pPr>
      <w:r w:rsidDel="00000000" w:rsidR="00000000" w:rsidRPr="00000000">
        <w:rPr>
          <w:color w:val="0000ff"/>
          <w:rtl w:val="0"/>
        </w:rPr>
        <w:t xml:space="preserve">No, you can safely ignore these errors, they do not affect the operation of the EA.</w:t>
      </w:r>
    </w:p>
    <w:p w:rsidR="00000000" w:rsidDel="00000000" w:rsidP="00000000" w:rsidRDefault="00000000" w:rsidRPr="00000000" w14:paraId="00000061">
      <w:pPr>
        <w:pStyle w:val="Heading3"/>
        <w:contextualSpacing w:val="0"/>
        <w:rPr/>
      </w:pPr>
      <w:bookmarkStart w:colFirst="0" w:colLast="0" w:name="_hqjn5siogep7" w:id="25"/>
      <w:bookmarkEnd w:id="25"/>
      <w:r w:rsidDel="00000000" w:rsidR="00000000" w:rsidRPr="00000000">
        <w:rPr>
          <w:rtl w:val="0"/>
        </w:rPr>
        <w:t xml:space="preserve">21. I see “</w:t>
      </w:r>
      <w:r w:rsidDel="00000000" w:rsidR="00000000" w:rsidRPr="00000000">
        <w:rPr>
          <w:b w:val="1"/>
          <w:rtl w:val="0"/>
        </w:rPr>
        <w:t xml:space="preserve">TDI-RT-Clone-rAlgo indicator is too slow, rewrite indicator, please</w:t>
      </w:r>
      <w:r w:rsidDel="00000000" w:rsidR="00000000" w:rsidRPr="00000000">
        <w:rPr>
          <w:rtl w:val="0"/>
        </w:rPr>
        <w:t xml:space="preserve">” error in the Experts log, and the EA is not triggering any trades.</w:t>
      </w:r>
    </w:p>
    <w:p w:rsidR="00000000" w:rsidDel="00000000" w:rsidP="00000000" w:rsidRDefault="00000000" w:rsidRPr="00000000" w14:paraId="00000062">
      <w:pPr>
        <w:contextualSpacing w:val="0"/>
        <w:rPr>
          <w:color w:val="0000ff"/>
        </w:rPr>
      </w:pPr>
      <w:r w:rsidDel="00000000" w:rsidR="00000000" w:rsidRPr="00000000">
        <w:rPr>
          <w:color w:val="0000ff"/>
          <w:rtl w:val="0"/>
        </w:rPr>
        <w:t xml:space="preserve">This is a known bug, and we are trying to fix it in the next v0.8 EA release, for now you can try to restart the MT4 terminal to see if it fixes the issue, or choose not to drag the indicator to the chart (see </w:t>
      </w:r>
      <w:r w:rsidDel="00000000" w:rsidR="00000000" w:rsidRPr="00000000">
        <w:rPr>
          <w:b w:val="1"/>
          <w:color w:val="0000ff"/>
          <w:rtl w:val="0"/>
        </w:rPr>
        <w:t xml:space="preserve">Step 3f</w:t>
      </w:r>
      <w:r w:rsidDel="00000000" w:rsidR="00000000" w:rsidRPr="00000000">
        <w:rPr>
          <w:color w:val="0000ff"/>
          <w:rtl w:val="0"/>
        </w:rPr>
        <w:t xml:space="preserve"> above).</w:t>
      </w:r>
    </w:p>
    <w:p w:rsidR="00000000" w:rsidDel="00000000" w:rsidP="00000000" w:rsidRDefault="00000000" w:rsidRPr="00000000" w14:paraId="00000063">
      <w:pPr>
        <w:pStyle w:val="Heading3"/>
        <w:contextualSpacing w:val="0"/>
        <w:rPr/>
      </w:pPr>
      <w:bookmarkStart w:colFirst="0" w:colLast="0" w:name="_qnmi6jfo475h" w:id="26"/>
      <w:bookmarkEnd w:id="26"/>
      <w:r w:rsidDel="00000000" w:rsidR="00000000" w:rsidRPr="00000000">
        <w:rPr>
          <w:rtl w:val="0"/>
        </w:rPr>
        <w:t xml:space="preserve">22. Do you have a guide/notes explaining Davit’s system?</w:t>
      </w:r>
    </w:p>
    <w:p w:rsidR="00000000" w:rsidDel="00000000" w:rsidP="00000000" w:rsidRDefault="00000000" w:rsidRPr="00000000" w14:paraId="00000064">
      <w:pPr>
        <w:contextualSpacing w:val="0"/>
        <w:rPr>
          <w:color w:val="0000ff"/>
        </w:rPr>
      </w:pPr>
      <w:r w:rsidDel="00000000" w:rsidR="00000000" w:rsidRPr="00000000">
        <w:rPr>
          <w:color w:val="0000ff"/>
          <w:rtl w:val="0"/>
        </w:rPr>
        <w:t xml:space="preserve">You can access the shared Google Drive folder, </w:t>
      </w:r>
      <w:hyperlink r:id="rId17">
        <w:r w:rsidDel="00000000" w:rsidR="00000000" w:rsidRPr="00000000">
          <w:rPr>
            <w:rFonts w:ascii="Roboto" w:cs="Roboto" w:eastAsia="Roboto" w:hAnsi="Roboto"/>
            <w:b w:val="1"/>
            <w:color w:val="1155cc"/>
            <w:sz w:val="20"/>
            <w:szCs w:val="20"/>
            <w:u w:val="single"/>
            <w:rtl w:val="0"/>
          </w:rPr>
          <w:t xml:space="preserve">https://goo.gl/XEtv5i</w:t>
        </w:r>
      </w:hyperlink>
      <w:r w:rsidDel="00000000" w:rsidR="00000000" w:rsidRPr="00000000">
        <w:rPr>
          <w:rFonts w:ascii="Roboto" w:cs="Roboto" w:eastAsia="Roboto" w:hAnsi="Roboto"/>
          <w:color w:val="444444"/>
          <w:sz w:val="20"/>
          <w:szCs w:val="20"/>
          <w:rtl w:val="0"/>
        </w:rPr>
        <w:t xml:space="preserve"> </w:t>
      </w:r>
      <w:r w:rsidDel="00000000" w:rsidR="00000000" w:rsidRPr="00000000">
        <w:rPr>
          <w:color w:val="0000ff"/>
          <w:rtl w:val="0"/>
        </w:rPr>
        <w:t xml:space="preserve">you will find two documents there for your further reading.  Otherwise, please visit Davit’s Pivot Trading thread on FF.</w:t>
      </w:r>
      <w:r w:rsidDel="00000000" w:rsidR="00000000" w:rsidRPr="00000000">
        <w:rPr>
          <w:rtl w:val="0"/>
        </w:rPr>
      </w:r>
    </w:p>
    <w:p w:rsidR="00000000" w:rsidDel="00000000" w:rsidP="00000000" w:rsidRDefault="00000000" w:rsidRPr="00000000" w14:paraId="00000065">
      <w:pPr>
        <w:pStyle w:val="Heading3"/>
        <w:contextualSpacing w:val="0"/>
        <w:rPr/>
      </w:pPr>
      <w:bookmarkStart w:colFirst="0" w:colLast="0" w:name="_9y08cm5f2l12" w:id="27"/>
      <w:bookmarkEnd w:id="27"/>
      <w:r w:rsidDel="00000000" w:rsidR="00000000" w:rsidRPr="00000000">
        <w:rPr>
          <w:rtl w:val="0"/>
        </w:rPr>
        <w:t xml:space="preserve">23. Can I backtest the rPT-EA?</w:t>
      </w:r>
    </w:p>
    <w:p w:rsidR="00000000" w:rsidDel="00000000" w:rsidP="00000000" w:rsidRDefault="00000000" w:rsidRPr="00000000" w14:paraId="00000066">
      <w:pPr>
        <w:contextualSpacing w:val="0"/>
        <w:rPr/>
      </w:pPr>
      <w:r w:rsidDel="00000000" w:rsidR="00000000" w:rsidRPr="00000000">
        <w:rPr>
          <w:color w:val="0000ff"/>
          <w:rtl w:val="0"/>
        </w:rPr>
        <w:t xml:space="preserve">Currently the rPT-EA is restricted to selected Backtest members who have powerful computers and 99.99% tick data quality, the backtest results will be shared when we are ready.</w:t>
      </w:r>
      <w:r w:rsidDel="00000000" w:rsidR="00000000" w:rsidRPr="00000000">
        <w:rPr>
          <w:rtl w:val="0"/>
        </w:rPr>
      </w:r>
    </w:p>
    <w:p w:rsidR="00000000" w:rsidDel="00000000" w:rsidP="00000000" w:rsidRDefault="00000000" w:rsidRPr="00000000" w14:paraId="00000067">
      <w:pPr>
        <w:pStyle w:val="Heading3"/>
        <w:contextualSpacing w:val="0"/>
        <w:rPr/>
      </w:pPr>
      <w:bookmarkStart w:colFirst="0" w:colLast="0" w:name="_l6prf92irj0y" w:id="28"/>
      <w:bookmarkEnd w:id="28"/>
      <w:r w:rsidDel="00000000" w:rsidR="00000000" w:rsidRPr="00000000">
        <w:rPr>
          <w:rtl w:val="0"/>
        </w:rPr>
        <w:t xml:space="preserve">24. When are you going to release v1.0?</w:t>
      </w:r>
    </w:p>
    <w:p w:rsidR="00000000" w:rsidDel="00000000" w:rsidP="00000000" w:rsidRDefault="00000000" w:rsidRPr="00000000" w14:paraId="00000068">
      <w:pPr>
        <w:contextualSpacing w:val="0"/>
        <w:rPr>
          <w:color w:val="0000ff"/>
        </w:rPr>
      </w:pPr>
      <w:r w:rsidDel="00000000" w:rsidR="00000000" w:rsidRPr="00000000">
        <w:rPr>
          <w:color w:val="0000ff"/>
          <w:rtl w:val="0"/>
        </w:rPr>
        <w:t xml:space="preserve">We are still working on many deliverables (backtest, bugs, feature requests, etc), so we do not have a definite release schedule for v1.0, perhaps in Jan 2019 ;)</w:t>
      </w:r>
    </w:p>
    <w:p w:rsidR="00000000" w:rsidDel="00000000" w:rsidP="00000000" w:rsidRDefault="00000000" w:rsidRPr="00000000" w14:paraId="00000069">
      <w:pPr>
        <w:contextualSpacing w:val="0"/>
        <w:rPr>
          <w:color w:val="0000ff"/>
        </w:rPr>
      </w:pPr>
      <w:r w:rsidDel="00000000" w:rsidR="00000000" w:rsidRPr="00000000">
        <w:rPr>
          <w:rtl w:val="0"/>
        </w:rPr>
      </w:r>
    </w:p>
    <w:sectPr>
      <w:pgSz w:h="16838" w:w="11906"/>
      <w:pgMar w:bottom="288" w:top="288" w:left="288" w:right="288" w:header="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Roboto"/>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4"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contextualSpacing w:val="1"/>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13.png"/><Relationship Id="rId10" Type="http://schemas.openxmlformats.org/officeDocument/2006/relationships/hyperlink" Target="http://skycode.co.id" TargetMode="External"/><Relationship Id="rId13" Type="http://schemas.openxmlformats.org/officeDocument/2006/relationships/image" Target="media/image11.png"/><Relationship Id="rId12" Type="http://schemas.openxmlformats.org/officeDocument/2006/relationships/image" Target="media/image8.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kycode.co.id" TargetMode="External"/><Relationship Id="rId15" Type="http://schemas.openxmlformats.org/officeDocument/2006/relationships/image" Target="media/image14.png"/><Relationship Id="rId14" Type="http://schemas.openxmlformats.org/officeDocument/2006/relationships/image" Target="media/image10.png"/><Relationship Id="rId17" Type="http://schemas.openxmlformats.org/officeDocument/2006/relationships/hyperlink" Target="https://goo.gl/XEtv5i" TargetMode="External"/><Relationship Id="rId16" Type="http://schemas.openxmlformats.org/officeDocument/2006/relationships/image" Target="media/image12.png"/><Relationship Id="rId5" Type="http://schemas.openxmlformats.org/officeDocument/2006/relationships/styles" Target="styles.xml"/><Relationship Id="rId6" Type="http://schemas.openxmlformats.org/officeDocument/2006/relationships/image" Target="media/image9.png"/><Relationship Id="rId7" Type="http://schemas.openxmlformats.org/officeDocument/2006/relationships/hyperlink" Target="https://goo.gl/nN2Bdb" TargetMode="External"/><Relationship Id="rId8" Type="http://schemas.openxmlformats.org/officeDocument/2006/relationships/hyperlink" Target="https://goo.gl/b4JSHd"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